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17F52947"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5C4A3A">
        <w:rPr>
          <w:rFonts w:cs="Arial"/>
          <w:sz w:val="24"/>
          <w:szCs w:val="24"/>
        </w:rPr>
        <w:t>100</w:t>
      </w:r>
      <w:r w:rsidR="00BF312E">
        <w:rPr>
          <w:rFonts w:cs="Arial"/>
          <w:sz w:val="24"/>
          <w:szCs w:val="24"/>
        </w:rPr>
        <w:t>-e</w:t>
      </w:r>
      <w:r w:rsidRPr="002D6524">
        <w:rPr>
          <w:rFonts w:cs="Arial"/>
          <w:noProof w:val="0"/>
          <w:sz w:val="24"/>
        </w:rPr>
        <w:tab/>
      </w:r>
      <w:r w:rsidRPr="002D6524">
        <w:rPr>
          <w:rFonts w:cs="Arial"/>
          <w:noProof w:val="0"/>
          <w:sz w:val="24"/>
        </w:rPr>
        <w:tab/>
      </w:r>
      <w:r w:rsidR="005C4A3A" w:rsidRPr="005C4A3A">
        <w:rPr>
          <w:rFonts w:cs="Arial"/>
          <w:noProof w:val="0"/>
          <w:sz w:val="24"/>
        </w:rPr>
        <w:t>R4-2113124</w:t>
      </w:r>
    </w:p>
    <w:p w14:paraId="1C935CB1" w14:textId="5F24EDA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7941C4">
        <w:rPr>
          <w:rFonts w:cs="Arial"/>
          <w:sz w:val="24"/>
          <w:szCs w:val="24"/>
        </w:rPr>
        <w:t>6 August</w:t>
      </w:r>
      <w:r w:rsidR="003770D3" w:rsidRPr="000F6D9F">
        <w:rPr>
          <w:rFonts w:cs="Arial"/>
          <w:sz w:val="24"/>
          <w:szCs w:val="24"/>
        </w:rPr>
        <w:t xml:space="preserve"> – </w:t>
      </w:r>
      <w:r w:rsidR="000E311E">
        <w:rPr>
          <w:rFonts w:cs="Arial"/>
          <w:sz w:val="24"/>
          <w:szCs w:val="24"/>
        </w:rPr>
        <w:t>27</w:t>
      </w:r>
      <w:r w:rsidR="003770D3" w:rsidRPr="000F6D9F">
        <w:rPr>
          <w:rFonts w:cs="Arial"/>
          <w:sz w:val="24"/>
          <w:szCs w:val="24"/>
        </w:rPr>
        <w:t xml:space="preserve"> </w:t>
      </w:r>
      <w:r w:rsidR="007941C4">
        <w:rPr>
          <w:rFonts w:cs="Arial"/>
          <w:sz w:val="24"/>
          <w:szCs w:val="24"/>
        </w:rPr>
        <w:t>August</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8FB1805"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464F48">
        <w:rPr>
          <w:rFonts w:ascii="Arial" w:hAnsi="Arial" w:cs="Arial"/>
          <w:b/>
          <w:sz w:val="24"/>
        </w:rPr>
        <w:t>10</w:t>
      </w:r>
      <w:r w:rsidR="00D144B2">
        <w:rPr>
          <w:rFonts w:ascii="Arial" w:hAnsi="Arial" w:cs="Arial"/>
          <w:b/>
          <w:sz w:val="24"/>
        </w:rPr>
        <w:t>.</w:t>
      </w:r>
      <w:r w:rsidR="00464F48">
        <w:rPr>
          <w:rFonts w:ascii="Arial" w:hAnsi="Arial" w:cs="Arial"/>
          <w:b/>
          <w:sz w:val="24"/>
        </w:rPr>
        <w:t>7</w:t>
      </w:r>
      <w:r w:rsidR="00D144B2">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41640B51"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0168F4" w:rsidRPr="000168F4">
        <w:rPr>
          <w:rFonts w:ascii="Arial" w:hAnsi="Arial" w:cs="Arial"/>
          <w:b/>
          <w:sz w:val="24"/>
        </w:rPr>
        <w:t>Discussion on NR UE Application Layer Data Throughput Performance</w:t>
      </w:r>
    </w:p>
    <w:p w14:paraId="7918BCE0" w14:textId="4AED622E"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7941C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7FABA9DB" w14:textId="3EB72E2D" w:rsidR="00111C53" w:rsidRDefault="00D41B97" w:rsidP="00A07B38">
      <w:pPr>
        <w:jc w:val="both"/>
      </w:pPr>
      <w:r>
        <w:t xml:space="preserve">In the </w:t>
      </w:r>
      <w:r w:rsidR="00C23EA9">
        <w:t>RAN</w:t>
      </w:r>
      <w:r w:rsidR="00B43FE2">
        <w:t>4</w:t>
      </w:r>
      <w:r w:rsidR="00C23EA9">
        <w:t xml:space="preserve"> #</w:t>
      </w:r>
      <w:r w:rsidR="00937677">
        <w:t>9</w:t>
      </w:r>
      <w:r w:rsidR="007941C4">
        <w:t>9</w:t>
      </w:r>
      <w:r w:rsidR="00C23EA9">
        <w:t xml:space="preserve">-e meeting, </w:t>
      </w:r>
      <w:r w:rsidR="00B43FE2" w:rsidRPr="002E1FF8">
        <w:t>WF on 5G NR UE Application Layer Data Throughput Performance</w:t>
      </w:r>
      <w:r w:rsidR="00B43FE2">
        <w:t xml:space="preserve"> was agreed </w:t>
      </w:r>
      <w:r w:rsidR="00F205BA">
        <w:fldChar w:fldCharType="begin"/>
      </w:r>
      <w:r w:rsidR="00F205BA">
        <w:instrText xml:space="preserve"> REF _Ref39839544 \n \h </w:instrText>
      </w:r>
      <w:r w:rsidR="00F205BA">
        <w:fldChar w:fldCharType="separate"/>
      </w:r>
      <w:r w:rsidR="00B43FE2">
        <w:t>[1]</w:t>
      </w:r>
      <w:r w:rsidR="00F205BA">
        <w:fldChar w:fldCharType="end"/>
      </w:r>
      <w:r w:rsidR="00B43FE2">
        <w:t xml:space="preserve">. </w:t>
      </w:r>
      <w:r w:rsidR="005E7A47">
        <w:t>In this paper we provide</w:t>
      </w:r>
      <w:r w:rsidR="00AD3A26">
        <w:t xml:space="preserve"> our view on f</w:t>
      </w:r>
      <w:r w:rsidR="00AD3A26" w:rsidRPr="00AD3A26">
        <w:t xml:space="preserve">easibility </w:t>
      </w:r>
      <w:r w:rsidR="00AD3A26">
        <w:t>c</w:t>
      </w:r>
      <w:r w:rsidR="00AD3A26" w:rsidRPr="00AD3A26">
        <w:t>riteria</w:t>
      </w:r>
      <w:r w:rsidR="00AD3A26">
        <w:t xml:space="preserve"> and</w:t>
      </w:r>
      <w:r w:rsidR="005E7A47">
        <w:t xml:space="preserve"> </w:t>
      </w:r>
      <w:r w:rsidR="00B43FE2">
        <w:t xml:space="preserve">initial link level results for </w:t>
      </w:r>
      <w:r w:rsidR="00B43FE2" w:rsidRPr="00B43FE2">
        <w:t>UE Application Layer Data Throughput Performance requirements</w:t>
      </w:r>
      <w:r w:rsidR="00B43FE2">
        <w:t>.</w:t>
      </w:r>
    </w:p>
    <w:p w14:paraId="2F952EFA" w14:textId="2DE3AF11" w:rsidR="006060BB" w:rsidRDefault="006060BB" w:rsidP="00414EF6">
      <w:pPr>
        <w:pStyle w:val="Heading1"/>
      </w:pPr>
      <w:r>
        <w:t>Discussion</w:t>
      </w:r>
    </w:p>
    <w:p w14:paraId="12BFF3C6" w14:textId="1D86F403" w:rsidR="006060BB" w:rsidRDefault="00C14345" w:rsidP="006060BB">
      <w:r>
        <w:t xml:space="preserve">In the previous RAN4 meeting the following agreement was reached on </w:t>
      </w:r>
      <w:r>
        <w:t>f</w:t>
      </w:r>
      <w:r w:rsidRPr="00AD3A26">
        <w:t xml:space="preserve">easibility </w:t>
      </w:r>
      <w:r>
        <w:t>c</w:t>
      </w:r>
      <w:r w:rsidRPr="00AD3A26">
        <w:t>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272B6" w14:paraId="5DBA2890" w14:textId="77777777" w:rsidTr="00347122">
        <w:tc>
          <w:tcPr>
            <w:tcW w:w="9855" w:type="dxa"/>
            <w:shd w:val="clear" w:color="auto" w:fill="auto"/>
          </w:tcPr>
          <w:p w14:paraId="1A1F8087" w14:textId="77777777" w:rsidR="00C80C94" w:rsidRPr="00C80C94" w:rsidRDefault="00C80C94" w:rsidP="00C80C94">
            <w:pPr>
              <w:numPr>
                <w:ilvl w:val="0"/>
                <w:numId w:val="8"/>
              </w:numPr>
              <w:tabs>
                <w:tab w:val="num" w:pos="284"/>
                <w:tab w:val="num" w:pos="2880"/>
              </w:tabs>
              <w:spacing w:before="60" w:after="60" w:line="280" w:lineRule="atLeast"/>
              <w:jc w:val="both"/>
              <w:rPr>
                <w:i/>
                <w:lang w:val="en-US"/>
              </w:rPr>
            </w:pPr>
            <w:r w:rsidRPr="00C80C94">
              <w:rPr>
                <w:i/>
                <w:lang w:val="en-US"/>
              </w:rPr>
              <w:t xml:space="preserve">The requirements of Absolute Physical Layer Throughput with Link Adaptation can be declared feasible if </w:t>
            </w:r>
          </w:p>
          <w:p w14:paraId="45926CB8" w14:textId="77777777" w:rsidR="00C80C94" w:rsidRPr="00C80C94" w:rsidRDefault="00C80C94" w:rsidP="00C80C94">
            <w:pPr>
              <w:numPr>
                <w:ilvl w:val="1"/>
                <w:numId w:val="8"/>
              </w:numPr>
              <w:tabs>
                <w:tab w:val="num" w:pos="2880"/>
              </w:tabs>
              <w:spacing w:before="60" w:after="60" w:line="280" w:lineRule="atLeast"/>
              <w:jc w:val="both"/>
              <w:rPr>
                <w:i/>
                <w:lang w:val="en-US"/>
              </w:rPr>
            </w:pPr>
            <w:r w:rsidRPr="00C80C94">
              <w:rPr>
                <w:i/>
                <w:lang w:val="en-US"/>
              </w:rPr>
              <w:t>Option 1: RAN4 can find at least one SNR point where companies’ simulation results align.</w:t>
            </w:r>
          </w:p>
          <w:p w14:paraId="1D61B918" w14:textId="77777777" w:rsidR="00C80C94" w:rsidRPr="00C80C94" w:rsidRDefault="00C80C94" w:rsidP="00C80C94">
            <w:pPr>
              <w:numPr>
                <w:ilvl w:val="1"/>
                <w:numId w:val="8"/>
              </w:numPr>
              <w:tabs>
                <w:tab w:val="num" w:pos="2880"/>
              </w:tabs>
              <w:spacing w:before="60" w:after="60" w:line="280" w:lineRule="atLeast"/>
              <w:jc w:val="both"/>
              <w:rPr>
                <w:i/>
                <w:lang w:val="en-US"/>
              </w:rPr>
            </w:pPr>
            <w:r w:rsidRPr="00C80C94">
              <w:rPr>
                <w:i/>
                <w:lang w:val="en-US"/>
              </w:rPr>
              <w:t>Option 2: RAN4 can find several SNR points where companies’ simulation results align depending on Rank 1 and Rank 2 regime.</w:t>
            </w:r>
          </w:p>
          <w:p w14:paraId="0E79478A" w14:textId="3935432D" w:rsidR="00B272B6" w:rsidRPr="00C80C94" w:rsidRDefault="00C80C94" w:rsidP="00C80C94">
            <w:pPr>
              <w:numPr>
                <w:ilvl w:val="1"/>
                <w:numId w:val="8"/>
              </w:numPr>
              <w:tabs>
                <w:tab w:val="num" w:pos="2880"/>
              </w:tabs>
              <w:spacing w:before="60" w:after="60" w:line="280" w:lineRule="atLeast"/>
              <w:jc w:val="both"/>
              <w:rPr>
                <w:i/>
                <w:lang w:val="en-US"/>
              </w:rPr>
            </w:pPr>
            <w:r w:rsidRPr="00C80C94">
              <w:rPr>
                <w:i/>
                <w:lang w:val="en-US"/>
              </w:rPr>
              <w:t>Other options not precluded.</w:t>
            </w:r>
          </w:p>
        </w:tc>
      </w:tr>
    </w:tbl>
    <w:p w14:paraId="5D4BD4D5" w14:textId="62AEC1BF" w:rsidR="00C14345" w:rsidRPr="00DE71DF" w:rsidRDefault="00A270B2" w:rsidP="006060BB">
      <w:pPr>
        <w:rPr>
          <w:lang w:val="ru-RU"/>
        </w:rPr>
      </w:pPr>
      <w:r>
        <w:t xml:space="preserve">Most of existing CQI and RI requirements are defined for different SNR operating points corresponding to Low and High region. Such </w:t>
      </w:r>
      <w:r w:rsidR="00F45027">
        <w:t xml:space="preserve">procedure is considered to ensure correct UE </w:t>
      </w:r>
      <w:r w:rsidR="002C2FFD">
        <w:t xml:space="preserve">CSI </w:t>
      </w:r>
      <w:r w:rsidR="00F45027">
        <w:t xml:space="preserve">reporting under </w:t>
      </w:r>
      <w:r w:rsidR="002C2FFD">
        <w:t xml:space="preserve">different assumptions of link quality. </w:t>
      </w:r>
      <w:r w:rsidR="00A00326" w:rsidRPr="00A00326">
        <w:t>NR UE Application Layer Data Throughput Performance</w:t>
      </w:r>
      <w:r w:rsidR="00A00326">
        <w:t xml:space="preserve"> is measured </w:t>
      </w:r>
      <w:r w:rsidR="000F7058">
        <w:t xml:space="preserve">using </w:t>
      </w:r>
      <w:r w:rsidR="0054061F">
        <w:t xml:space="preserve">RI test setup with full reporting of all CSI parameters. Therefore, we think </w:t>
      </w:r>
      <w:r w:rsidR="00FE26C0">
        <w:t>that</w:t>
      </w:r>
      <w:r w:rsidR="0054061F">
        <w:t xml:space="preserve"> </w:t>
      </w:r>
      <w:r w:rsidR="00710129">
        <w:t>it will</w:t>
      </w:r>
      <w:r w:rsidR="00FE26C0">
        <w:t xml:space="preserve"> be</w:t>
      </w:r>
      <w:r w:rsidR="00710129">
        <w:t xml:space="preserve"> beneficial to verify UE performance under different </w:t>
      </w:r>
      <w:r w:rsidR="00FE26C0">
        <w:t xml:space="preserve">SNR conditions (i.e. </w:t>
      </w:r>
      <w:r w:rsidR="00FE26C0">
        <w:t>similar to existing CSI requirements</w:t>
      </w:r>
      <w:r w:rsidR="00FE26C0">
        <w:t xml:space="preserve">). Based on such observation, </w:t>
      </w:r>
      <w:r w:rsidR="00AF75A8">
        <w:t>we think that we need to find several SNR points allocated in different regions to conclude on feasibility of such requirements.</w:t>
      </w:r>
    </w:p>
    <w:p w14:paraId="12BA853E" w14:textId="5E22178D" w:rsidR="00C80C94" w:rsidRPr="00DE71DF" w:rsidRDefault="00DE71DF" w:rsidP="00DE71DF">
      <w:pPr>
        <w:tabs>
          <w:tab w:val="left" w:pos="1276"/>
        </w:tabs>
        <w:ind w:left="1276" w:hanging="1276"/>
        <w:jc w:val="both"/>
        <w:rPr>
          <w:b/>
        </w:rPr>
      </w:pPr>
      <w:r w:rsidRPr="004A0B02">
        <w:rPr>
          <w:b/>
        </w:rPr>
        <w:t xml:space="preserve">Proposal </w:t>
      </w:r>
      <w:r>
        <w:rPr>
          <w:b/>
        </w:rPr>
        <w:t>1</w:t>
      </w:r>
      <w:r w:rsidRPr="004A0B02">
        <w:rPr>
          <w:b/>
        </w:rPr>
        <w:t>:</w:t>
      </w:r>
      <w:r w:rsidRPr="004A0B02">
        <w:rPr>
          <w:b/>
        </w:rPr>
        <w:tab/>
      </w:r>
      <w:r w:rsidR="00FC7810" w:rsidRPr="00FC7810">
        <w:rPr>
          <w:b/>
        </w:rPr>
        <w:t>The requirements of Absolute Physical Layer Throughput with Link Adaptation can be declared feasible if</w:t>
      </w:r>
      <w:r w:rsidR="00FC7810" w:rsidRPr="00FC7810">
        <w:rPr>
          <w:b/>
          <w:lang w:val="en-US"/>
        </w:rPr>
        <w:t xml:space="preserve"> </w:t>
      </w:r>
      <w:r w:rsidR="00FC7810" w:rsidRPr="00FC7810">
        <w:rPr>
          <w:b/>
          <w:lang w:val="en-US"/>
        </w:rPr>
        <w:t>RAN4 can find several SNR points</w:t>
      </w:r>
      <w:r w:rsidR="00FC7810" w:rsidRPr="00FC7810">
        <w:rPr>
          <w:b/>
          <w:lang w:val="en-US"/>
        </w:rPr>
        <w:t xml:space="preserve"> </w:t>
      </w:r>
      <w:r w:rsidR="00FC7810">
        <w:rPr>
          <w:b/>
          <w:lang w:val="en-US"/>
        </w:rPr>
        <w:t xml:space="preserve">in different regions </w:t>
      </w:r>
      <w:r w:rsidR="00FC7810" w:rsidRPr="00FC7810">
        <w:rPr>
          <w:b/>
          <w:lang w:val="en-US"/>
        </w:rPr>
        <w:t xml:space="preserve">where companies’ simulation results </w:t>
      </w:r>
      <w:r w:rsidR="00FC7810">
        <w:rPr>
          <w:b/>
          <w:lang w:val="en-US"/>
        </w:rPr>
        <w:t>are aligned</w:t>
      </w:r>
      <w:r w:rsidRPr="004A0B02">
        <w:rPr>
          <w:b/>
        </w:rPr>
        <w:t>.</w:t>
      </w:r>
    </w:p>
    <w:p w14:paraId="194E9AB4" w14:textId="345EB010" w:rsidR="00CF667C" w:rsidRPr="00146B4F" w:rsidRDefault="00B43FE2" w:rsidP="00414EF6">
      <w:pPr>
        <w:pStyle w:val="Heading1"/>
      </w:pPr>
      <w:r>
        <w:t>Simulation results</w:t>
      </w:r>
    </w:p>
    <w:p w14:paraId="1FF66EB6" w14:textId="3F135792" w:rsidR="00CF715F" w:rsidRDefault="00E23765" w:rsidP="00E23765">
      <w:pPr>
        <w:jc w:val="both"/>
      </w:pPr>
      <w:r w:rsidRPr="00E23765">
        <w:t xml:space="preserve">In </w:t>
      </w:r>
      <w:r>
        <w:fldChar w:fldCharType="begin"/>
      </w:r>
      <w:r>
        <w:instrText xml:space="preserve"> REF _Ref71472902 \h </w:instrText>
      </w:r>
      <w:r>
        <w:fldChar w:fldCharType="separate"/>
      </w:r>
      <w:r>
        <w:t xml:space="preserve">Figure </w:t>
      </w:r>
      <w:r>
        <w:rPr>
          <w:noProof/>
        </w:rPr>
        <w:t>1</w:t>
      </w:r>
      <w:r>
        <w:fldChar w:fldCharType="end"/>
      </w:r>
      <w:r w:rsidR="00523D23">
        <w:t xml:space="preserve">, </w:t>
      </w:r>
      <w:r w:rsidR="00523D23">
        <w:fldChar w:fldCharType="begin"/>
      </w:r>
      <w:r w:rsidR="00523D23">
        <w:instrText xml:space="preserve"> REF _Ref79166027 \h </w:instrText>
      </w:r>
      <w:r w:rsidR="00523D23">
        <w:fldChar w:fldCharType="separate"/>
      </w:r>
      <w:r w:rsidR="00523D23">
        <w:t xml:space="preserve">Figure </w:t>
      </w:r>
      <w:r w:rsidR="00523D23">
        <w:rPr>
          <w:noProof/>
        </w:rPr>
        <w:t>2</w:t>
      </w:r>
      <w:r w:rsidR="00523D23">
        <w:fldChar w:fldCharType="end"/>
      </w:r>
      <w:r w:rsidR="00523D23">
        <w:t xml:space="preserve"> and </w:t>
      </w:r>
      <w:r w:rsidR="00523D23">
        <w:fldChar w:fldCharType="begin"/>
      </w:r>
      <w:r w:rsidR="00523D23">
        <w:instrText xml:space="preserve"> REF _Ref79166049 \h </w:instrText>
      </w:r>
      <w:r w:rsidR="00523D23">
        <w:fldChar w:fldCharType="separate"/>
      </w:r>
      <w:r w:rsidR="00523D23">
        <w:t xml:space="preserve">Figure </w:t>
      </w:r>
      <w:r w:rsidR="00523D23">
        <w:rPr>
          <w:noProof/>
        </w:rPr>
        <w:t>3</w:t>
      </w:r>
      <w:r w:rsidR="00523D23">
        <w:fldChar w:fldCharType="end"/>
      </w:r>
      <w:r>
        <w:t xml:space="preserve"> we provide FR1</w:t>
      </w:r>
      <w:r w:rsidR="00B35E9B">
        <w:t xml:space="preserve"> FDD</w:t>
      </w:r>
      <w:r w:rsidR="00523D23">
        <w:t>, FR1 TDD and FR2</w:t>
      </w:r>
      <w:r>
        <w:t xml:space="preserve"> simulation results for </w:t>
      </w:r>
      <w:r w:rsidRPr="00E23765">
        <w:t>Application Layer Data Throughput Performance</w:t>
      </w:r>
      <w:r>
        <w:t xml:space="preserve">. Results contains </w:t>
      </w:r>
      <w:r w:rsidR="00D34BF8">
        <w:t>the following statistics:</w:t>
      </w:r>
    </w:p>
    <w:p w14:paraId="5597CBF9" w14:textId="12B2227F" w:rsidR="00D34BF8" w:rsidRDefault="00D34BF8" w:rsidP="00D34BF8">
      <w:pPr>
        <w:numPr>
          <w:ilvl w:val="0"/>
          <w:numId w:val="13"/>
        </w:numPr>
        <w:jc w:val="both"/>
      </w:pPr>
      <w:r w:rsidRPr="00D34BF8">
        <w:t>Absolute Physical Layer Throughput</w:t>
      </w:r>
    </w:p>
    <w:p w14:paraId="4D6D99AC" w14:textId="07D24F86" w:rsidR="00D34BF8" w:rsidRDefault="00D34BF8" w:rsidP="00D34BF8">
      <w:pPr>
        <w:numPr>
          <w:ilvl w:val="0"/>
          <w:numId w:val="13"/>
        </w:numPr>
        <w:jc w:val="both"/>
      </w:pPr>
      <w:r>
        <w:t xml:space="preserve">Median </w:t>
      </w:r>
      <w:r w:rsidR="00603855">
        <w:t>RI</w:t>
      </w:r>
    </w:p>
    <w:p w14:paraId="14465B66" w14:textId="22F4803A" w:rsidR="00603855" w:rsidRDefault="00603855" w:rsidP="00D34BF8">
      <w:pPr>
        <w:numPr>
          <w:ilvl w:val="0"/>
          <w:numId w:val="13"/>
        </w:numPr>
        <w:jc w:val="both"/>
      </w:pPr>
      <w:r>
        <w:t>Median CQI under assumption of certain reported RI</w:t>
      </w:r>
    </w:p>
    <w:p w14:paraId="53C8B1F9" w14:textId="77777777" w:rsidR="00CC3FB2" w:rsidRPr="00CC3FB2" w:rsidRDefault="00CC3FB2" w:rsidP="00CC3FB2">
      <w:pPr>
        <w:numPr>
          <w:ilvl w:val="0"/>
          <w:numId w:val="13"/>
        </w:numPr>
        <w:jc w:val="both"/>
        <w:rPr>
          <w:lang w:val="en-US"/>
        </w:rPr>
      </w:pPr>
      <w:r w:rsidRPr="00CC3FB2">
        <w:rPr>
          <w:lang w:val="en-US"/>
        </w:rPr>
        <w:t>BLER with Link Adaptation</w:t>
      </w:r>
    </w:p>
    <w:p w14:paraId="18E80092" w14:textId="77777777" w:rsidR="00EE07CC" w:rsidRPr="00E23765" w:rsidRDefault="00EE07CC" w:rsidP="00CC3FB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F55C0" w14:paraId="0B972594" w14:textId="77777777" w:rsidTr="004F55C0">
        <w:tc>
          <w:tcPr>
            <w:tcW w:w="4927" w:type="dxa"/>
            <w:shd w:val="clear" w:color="auto" w:fill="D9E2F3"/>
          </w:tcPr>
          <w:p w14:paraId="5316D4F2" w14:textId="7D3A065C" w:rsidR="00262E5A" w:rsidRPr="004F55C0" w:rsidRDefault="00262E5A" w:rsidP="00CC3FB2">
            <w:pPr>
              <w:keepNext/>
              <w:spacing w:before="0" w:after="0" w:line="280" w:lineRule="atLeast"/>
              <w:jc w:val="center"/>
              <w:rPr>
                <w:b/>
              </w:rPr>
            </w:pPr>
            <w:r w:rsidRPr="004F55C0">
              <w:rPr>
                <w:b/>
              </w:rPr>
              <w:lastRenderedPageBreak/>
              <w:t>2 Rx UE</w:t>
            </w:r>
          </w:p>
        </w:tc>
        <w:tc>
          <w:tcPr>
            <w:tcW w:w="4928" w:type="dxa"/>
            <w:shd w:val="clear" w:color="auto" w:fill="D9E2F3"/>
          </w:tcPr>
          <w:p w14:paraId="2DF42E0B" w14:textId="1E3BDF17" w:rsidR="00262E5A" w:rsidRPr="004F55C0" w:rsidRDefault="00262E5A" w:rsidP="00CC3FB2">
            <w:pPr>
              <w:keepNext/>
              <w:spacing w:before="0" w:after="0" w:line="280" w:lineRule="atLeast"/>
              <w:jc w:val="center"/>
              <w:rPr>
                <w:b/>
              </w:rPr>
            </w:pPr>
            <w:r w:rsidRPr="004F55C0">
              <w:rPr>
                <w:b/>
              </w:rPr>
              <w:t>4 Rx UE</w:t>
            </w:r>
          </w:p>
        </w:tc>
      </w:tr>
      <w:tr w:rsidR="0099313E" w14:paraId="121F27D5" w14:textId="77777777" w:rsidTr="004F55C0">
        <w:tc>
          <w:tcPr>
            <w:tcW w:w="9855" w:type="dxa"/>
            <w:gridSpan w:val="2"/>
            <w:shd w:val="clear" w:color="auto" w:fill="D9E2F3"/>
          </w:tcPr>
          <w:p w14:paraId="2B41B08F" w14:textId="3D997E5C" w:rsidR="0099313E" w:rsidRPr="004F55C0" w:rsidRDefault="00CE6C60" w:rsidP="00CC3FB2">
            <w:pPr>
              <w:keepNext/>
              <w:spacing w:before="0" w:after="0" w:line="280" w:lineRule="atLeast"/>
              <w:jc w:val="center"/>
              <w:rPr>
                <w:i/>
                <w:lang w:val="en-US"/>
              </w:rPr>
            </w:pPr>
            <w:r w:rsidRPr="004F55C0">
              <w:rPr>
                <w:b/>
              </w:rPr>
              <w:t>Absolute Physical Layer Throughput</w:t>
            </w:r>
          </w:p>
        </w:tc>
      </w:tr>
      <w:tr w:rsidR="004F55C0" w14:paraId="22DED487" w14:textId="77777777" w:rsidTr="004F55C0">
        <w:tc>
          <w:tcPr>
            <w:tcW w:w="4927" w:type="dxa"/>
            <w:shd w:val="clear" w:color="auto" w:fill="auto"/>
          </w:tcPr>
          <w:p w14:paraId="57353064" w14:textId="7F03D4C1" w:rsidR="00262E5A" w:rsidRPr="004F55C0" w:rsidRDefault="00090C7D" w:rsidP="004F55C0">
            <w:pPr>
              <w:spacing w:line="280" w:lineRule="atLeast"/>
              <w:jc w:val="center"/>
              <w:rPr>
                <w:b/>
              </w:rPr>
            </w:pPr>
            <w:r w:rsidRPr="00090C7D">
              <w:rPr>
                <w:b/>
              </w:rPr>
              <w:pict w14:anchorId="4D41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20.85pt;height:165.45pt">
                  <v:imagedata r:id="rId12" o:title=""/>
                </v:shape>
              </w:pict>
            </w:r>
          </w:p>
        </w:tc>
        <w:tc>
          <w:tcPr>
            <w:tcW w:w="4928" w:type="dxa"/>
            <w:shd w:val="clear" w:color="auto" w:fill="auto"/>
          </w:tcPr>
          <w:p w14:paraId="2E8E444C" w14:textId="6B5088E8" w:rsidR="00262E5A" w:rsidRPr="004F55C0" w:rsidRDefault="0008089F" w:rsidP="004F55C0">
            <w:pPr>
              <w:spacing w:line="280" w:lineRule="atLeast"/>
              <w:jc w:val="center"/>
              <w:rPr>
                <w:b/>
              </w:rPr>
            </w:pPr>
            <w:r w:rsidRPr="0008089F">
              <w:rPr>
                <w:b/>
              </w:rPr>
              <w:pict w14:anchorId="71C7A7CF">
                <v:shape id="_x0000_i1040" type="#_x0000_t75" style="width:220.85pt;height:165.45pt">
                  <v:imagedata r:id="rId13" o:title=""/>
                </v:shape>
              </w:pict>
            </w:r>
          </w:p>
        </w:tc>
      </w:tr>
      <w:tr w:rsidR="00150634" w14:paraId="3CAF3641" w14:textId="77777777" w:rsidTr="00150634">
        <w:tc>
          <w:tcPr>
            <w:tcW w:w="9855" w:type="dxa"/>
            <w:gridSpan w:val="2"/>
            <w:shd w:val="clear" w:color="auto" w:fill="D9E2F3"/>
          </w:tcPr>
          <w:p w14:paraId="1B44E26D" w14:textId="77777777" w:rsidR="00150634" w:rsidRPr="004F55C0" w:rsidRDefault="00150634" w:rsidP="00347122">
            <w:pPr>
              <w:keepNext/>
              <w:spacing w:before="0" w:after="0" w:line="280" w:lineRule="atLeast"/>
              <w:jc w:val="center"/>
              <w:rPr>
                <w:b/>
              </w:rPr>
            </w:pPr>
            <w:r>
              <w:rPr>
                <w:b/>
              </w:rPr>
              <w:t>BLER statistics</w:t>
            </w:r>
          </w:p>
        </w:tc>
      </w:tr>
      <w:tr w:rsidR="00150634" w14:paraId="71F8F6E0" w14:textId="77777777" w:rsidTr="00347122">
        <w:tc>
          <w:tcPr>
            <w:tcW w:w="4927" w:type="dxa"/>
            <w:shd w:val="clear" w:color="auto" w:fill="auto"/>
          </w:tcPr>
          <w:p w14:paraId="28C14078" w14:textId="77777777" w:rsidR="00150634" w:rsidRPr="004F55C0" w:rsidRDefault="00150634" w:rsidP="00347122">
            <w:pPr>
              <w:spacing w:line="280" w:lineRule="atLeast"/>
              <w:jc w:val="center"/>
              <w:rPr>
                <w:b/>
              </w:rPr>
            </w:pPr>
            <w:r w:rsidRPr="00A3341F">
              <w:rPr>
                <w:b/>
              </w:rPr>
              <w:pict w14:anchorId="0D019C00">
                <v:shape id="_x0000_i1112" type="#_x0000_t75" style="width:220.85pt;height:165.45pt">
                  <v:imagedata r:id="rId14" o:title=""/>
                </v:shape>
              </w:pict>
            </w:r>
          </w:p>
        </w:tc>
        <w:tc>
          <w:tcPr>
            <w:tcW w:w="4928" w:type="dxa"/>
            <w:shd w:val="clear" w:color="auto" w:fill="auto"/>
          </w:tcPr>
          <w:p w14:paraId="18D301CE" w14:textId="77777777" w:rsidR="00150634" w:rsidRPr="004F55C0" w:rsidRDefault="00150634" w:rsidP="00347122">
            <w:pPr>
              <w:spacing w:line="280" w:lineRule="atLeast"/>
              <w:jc w:val="center"/>
              <w:rPr>
                <w:b/>
              </w:rPr>
            </w:pPr>
            <w:r w:rsidRPr="000464E0">
              <w:rPr>
                <w:b/>
              </w:rPr>
              <w:pict w14:anchorId="11CA5C55">
                <v:shape id="_x0000_i1113" type="#_x0000_t75" style="width:220.85pt;height:165.45pt">
                  <v:imagedata r:id="rId15" o:title=""/>
                </v:shape>
              </w:pict>
            </w:r>
          </w:p>
        </w:tc>
      </w:tr>
      <w:tr w:rsidR="005C693F" w14:paraId="0707AA4E" w14:textId="77777777" w:rsidTr="004F55C0">
        <w:tc>
          <w:tcPr>
            <w:tcW w:w="9855" w:type="dxa"/>
            <w:gridSpan w:val="2"/>
            <w:shd w:val="clear" w:color="auto" w:fill="D9E2F3"/>
          </w:tcPr>
          <w:p w14:paraId="22753F3C" w14:textId="6B6FB827" w:rsidR="005C693F" w:rsidRPr="004F55C0" w:rsidRDefault="005C693F" w:rsidP="004F55C0">
            <w:pPr>
              <w:keepNext/>
              <w:spacing w:before="0" w:after="0" w:line="280" w:lineRule="atLeast"/>
              <w:jc w:val="center"/>
              <w:rPr>
                <w:i/>
                <w:lang w:val="en-US"/>
              </w:rPr>
            </w:pPr>
            <w:r w:rsidRPr="004F55C0">
              <w:rPr>
                <w:b/>
              </w:rPr>
              <w:t>RI reporting statistics</w:t>
            </w:r>
          </w:p>
        </w:tc>
      </w:tr>
      <w:tr w:rsidR="004F55C0" w14:paraId="4DE27CC7" w14:textId="77777777" w:rsidTr="00917154">
        <w:tc>
          <w:tcPr>
            <w:tcW w:w="4927" w:type="dxa"/>
            <w:shd w:val="clear" w:color="auto" w:fill="auto"/>
            <w:vAlign w:val="center"/>
          </w:tcPr>
          <w:p w14:paraId="4089607A" w14:textId="0D660EC4" w:rsidR="00262E5A" w:rsidRPr="004F55C0" w:rsidRDefault="009D009F" w:rsidP="00917154">
            <w:pPr>
              <w:spacing w:line="280" w:lineRule="atLeast"/>
              <w:jc w:val="center"/>
              <w:rPr>
                <w:b/>
              </w:rPr>
            </w:pPr>
            <w:r w:rsidRPr="009D009F">
              <w:rPr>
                <w:b/>
              </w:rPr>
              <w:pict w14:anchorId="4F292AF0">
                <v:shape id="_x0000_i1153" type="#_x0000_t75" style="width:220.85pt;height:165.45pt">
                  <v:imagedata r:id="rId16" o:title=""/>
                </v:shape>
              </w:pict>
            </w:r>
          </w:p>
        </w:tc>
        <w:tc>
          <w:tcPr>
            <w:tcW w:w="4928" w:type="dxa"/>
            <w:shd w:val="clear" w:color="auto" w:fill="auto"/>
            <w:vAlign w:val="center"/>
          </w:tcPr>
          <w:p w14:paraId="71470D9F" w14:textId="79161E79" w:rsidR="00262E5A" w:rsidRPr="004F55C0" w:rsidRDefault="00167C22" w:rsidP="00917154">
            <w:pPr>
              <w:spacing w:line="280" w:lineRule="atLeast"/>
              <w:jc w:val="center"/>
              <w:rPr>
                <w:b/>
              </w:rPr>
            </w:pPr>
            <w:r w:rsidRPr="00167C22">
              <w:rPr>
                <w:b/>
              </w:rPr>
              <w:pict w14:anchorId="79534830">
                <v:shape id="_x0000_i1163" type="#_x0000_t75" style="width:220.85pt;height:165.45pt">
                  <v:imagedata r:id="rId17" o:title=""/>
                </v:shape>
              </w:pict>
            </w:r>
          </w:p>
        </w:tc>
      </w:tr>
      <w:tr w:rsidR="008C07CB" w14:paraId="390A2ACD" w14:textId="77777777" w:rsidTr="004F55C0">
        <w:tc>
          <w:tcPr>
            <w:tcW w:w="9855" w:type="dxa"/>
            <w:gridSpan w:val="2"/>
            <w:shd w:val="clear" w:color="auto" w:fill="D9E2F3"/>
          </w:tcPr>
          <w:p w14:paraId="3E861616" w14:textId="16A6799F" w:rsidR="008C07CB" w:rsidRPr="004F55C0" w:rsidRDefault="008C07CB" w:rsidP="004F55C0">
            <w:pPr>
              <w:keepNext/>
              <w:spacing w:before="0" w:after="0" w:line="280" w:lineRule="atLeast"/>
              <w:jc w:val="center"/>
              <w:rPr>
                <w:i/>
                <w:lang w:val="en-US"/>
              </w:rPr>
            </w:pPr>
            <w:r w:rsidRPr="004F55C0">
              <w:rPr>
                <w:b/>
              </w:rPr>
              <w:lastRenderedPageBreak/>
              <w:t>CQI reporting statistics</w:t>
            </w:r>
          </w:p>
        </w:tc>
      </w:tr>
      <w:tr w:rsidR="004F55C0" w14:paraId="4332B285" w14:textId="77777777" w:rsidTr="00917154">
        <w:tc>
          <w:tcPr>
            <w:tcW w:w="4927" w:type="dxa"/>
            <w:shd w:val="clear" w:color="auto" w:fill="auto"/>
            <w:vAlign w:val="center"/>
          </w:tcPr>
          <w:p w14:paraId="04D9CD6A" w14:textId="1C1E6584" w:rsidR="00262E5A" w:rsidRPr="004F55C0" w:rsidRDefault="0048168B" w:rsidP="00917154">
            <w:pPr>
              <w:spacing w:line="280" w:lineRule="atLeast"/>
              <w:jc w:val="center"/>
              <w:rPr>
                <w:b/>
              </w:rPr>
            </w:pPr>
            <w:r w:rsidRPr="0048168B">
              <w:rPr>
                <w:b/>
              </w:rPr>
              <w:pict w14:anchorId="34864636">
                <v:shape id="_x0000_i1123" type="#_x0000_t75" style="width:220.85pt;height:165.45pt">
                  <v:imagedata r:id="rId18" o:title=""/>
                </v:shape>
              </w:pict>
            </w:r>
          </w:p>
        </w:tc>
        <w:tc>
          <w:tcPr>
            <w:tcW w:w="4928" w:type="dxa"/>
            <w:shd w:val="clear" w:color="auto" w:fill="auto"/>
            <w:vAlign w:val="center"/>
          </w:tcPr>
          <w:p w14:paraId="32AA1D4C" w14:textId="0116B1CB" w:rsidR="00262E5A" w:rsidRPr="004F55C0" w:rsidRDefault="00917154" w:rsidP="00917154">
            <w:pPr>
              <w:spacing w:line="280" w:lineRule="atLeast"/>
              <w:jc w:val="center"/>
              <w:rPr>
                <w:b/>
              </w:rPr>
            </w:pPr>
            <w:r w:rsidRPr="00917154">
              <w:rPr>
                <w:b/>
              </w:rPr>
              <w:pict w14:anchorId="3834EEA5">
                <v:shape id="_x0000_i1137" type="#_x0000_t75" style="width:220.85pt;height:165.45pt">
                  <v:imagedata r:id="rId19" o:title=""/>
                </v:shape>
              </w:pict>
            </w:r>
          </w:p>
        </w:tc>
      </w:tr>
      <w:tr w:rsidR="00262E5A" w14:paraId="58B29DE9" w14:textId="77777777" w:rsidTr="004F55C0">
        <w:tc>
          <w:tcPr>
            <w:tcW w:w="9855" w:type="dxa"/>
            <w:gridSpan w:val="2"/>
            <w:shd w:val="clear" w:color="auto" w:fill="auto"/>
          </w:tcPr>
          <w:p w14:paraId="4ED83D40" w14:textId="1066076F" w:rsidR="00262E5A" w:rsidRPr="004F55C0" w:rsidRDefault="00E23765" w:rsidP="004F55C0">
            <w:pPr>
              <w:pStyle w:val="Caption"/>
              <w:spacing w:line="280" w:lineRule="atLeast"/>
              <w:jc w:val="center"/>
              <w:rPr>
                <w:b w:val="0"/>
              </w:rPr>
            </w:pPr>
            <w:bookmarkStart w:id="2" w:name="_Ref71472902"/>
            <w:r>
              <w:t xml:space="preserve">Figure </w:t>
            </w:r>
            <w:r>
              <w:fldChar w:fldCharType="begin"/>
            </w:r>
            <w:r>
              <w:instrText xml:space="preserve"> SEQ Figure \* ARABIC </w:instrText>
            </w:r>
            <w:r>
              <w:fldChar w:fldCharType="separate"/>
            </w:r>
            <w:r>
              <w:rPr>
                <w:noProof/>
              </w:rPr>
              <w:t>1</w:t>
            </w:r>
            <w:r>
              <w:fldChar w:fldCharType="end"/>
            </w:r>
            <w:bookmarkEnd w:id="2"/>
            <w:r>
              <w:t>. FR1</w:t>
            </w:r>
            <w:r w:rsidR="00FA332C">
              <w:t xml:space="preserve"> FDD</w:t>
            </w:r>
            <w:r>
              <w:t xml:space="preserve"> simulation results for </w:t>
            </w:r>
            <w:r w:rsidRPr="00E23765">
              <w:t>NR UE Application Layer Data Throughput Performance</w:t>
            </w:r>
          </w:p>
        </w:tc>
      </w:tr>
    </w:tbl>
    <w:p w14:paraId="1ACAAEB1" w14:textId="12E1171F" w:rsidR="00150634" w:rsidRDefault="00150634" w:rsidP="001506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C2C4C" w14:paraId="30325F4E" w14:textId="77777777" w:rsidTr="00347122">
        <w:tc>
          <w:tcPr>
            <w:tcW w:w="4927" w:type="dxa"/>
            <w:shd w:val="clear" w:color="auto" w:fill="D9E2F3"/>
          </w:tcPr>
          <w:p w14:paraId="073B8987" w14:textId="77777777" w:rsidR="00150634" w:rsidRPr="004F55C0" w:rsidRDefault="00150634" w:rsidP="00347122">
            <w:pPr>
              <w:keepNext/>
              <w:spacing w:before="0" w:after="0" w:line="280" w:lineRule="atLeast"/>
              <w:jc w:val="center"/>
              <w:rPr>
                <w:b/>
              </w:rPr>
            </w:pPr>
            <w:r w:rsidRPr="004F55C0">
              <w:rPr>
                <w:b/>
              </w:rPr>
              <w:t>2 Rx UE</w:t>
            </w:r>
          </w:p>
        </w:tc>
        <w:tc>
          <w:tcPr>
            <w:tcW w:w="4928" w:type="dxa"/>
            <w:shd w:val="clear" w:color="auto" w:fill="D9E2F3"/>
          </w:tcPr>
          <w:p w14:paraId="1217A56F" w14:textId="77777777" w:rsidR="00150634" w:rsidRPr="004F55C0" w:rsidRDefault="00150634" w:rsidP="00347122">
            <w:pPr>
              <w:keepNext/>
              <w:spacing w:before="0" w:after="0" w:line="280" w:lineRule="atLeast"/>
              <w:jc w:val="center"/>
              <w:rPr>
                <w:b/>
              </w:rPr>
            </w:pPr>
            <w:r w:rsidRPr="004F55C0">
              <w:rPr>
                <w:b/>
              </w:rPr>
              <w:t>4 Rx UE</w:t>
            </w:r>
          </w:p>
        </w:tc>
      </w:tr>
      <w:tr w:rsidR="00150634" w14:paraId="7B77BF13" w14:textId="77777777" w:rsidTr="00347122">
        <w:tc>
          <w:tcPr>
            <w:tcW w:w="9855" w:type="dxa"/>
            <w:gridSpan w:val="2"/>
            <w:shd w:val="clear" w:color="auto" w:fill="D9E2F3"/>
          </w:tcPr>
          <w:p w14:paraId="177EEDDC" w14:textId="77777777" w:rsidR="00150634" w:rsidRPr="004F55C0" w:rsidRDefault="00150634" w:rsidP="00347122">
            <w:pPr>
              <w:keepNext/>
              <w:spacing w:before="0" w:after="0" w:line="280" w:lineRule="atLeast"/>
              <w:jc w:val="center"/>
              <w:rPr>
                <w:i/>
                <w:lang w:val="en-US"/>
              </w:rPr>
            </w:pPr>
            <w:r w:rsidRPr="004F55C0">
              <w:rPr>
                <w:b/>
              </w:rPr>
              <w:t>Absolute Physical Layer Throughput</w:t>
            </w:r>
          </w:p>
        </w:tc>
      </w:tr>
      <w:tr w:rsidR="00A426BB" w14:paraId="0EDE6312" w14:textId="77777777" w:rsidTr="00347122">
        <w:tc>
          <w:tcPr>
            <w:tcW w:w="4927" w:type="dxa"/>
            <w:shd w:val="clear" w:color="auto" w:fill="auto"/>
          </w:tcPr>
          <w:p w14:paraId="3BEA37E9" w14:textId="2901D0E3" w:rsidR="00150634" w:rsidRPr="004F55C0" w:rsidRDefault="003C73F3" w:rsidP="00347122">
            <w:pPr>
              <w:spacing w:line="280" w:lineRule="atLeast"/>
              <w:jc w:val="center"/>
              <w:rPr>
                <w:b/>
              </w:rPr>
            </w:pPr>
            <w:r w:rsidRPr="003C73F3">
              <w:rPr>
                <w:b/>
              </w:rPr>
              <w:pict w14:anchorId="317BD5AC">
                <v:shape id="_x0000_i1172" type="#_x0000_t75" style="width:220.85pt;height:165.45pt">
                  <v:imagedata r:id="rId20" o:title=""/>
                </v:shape>
              </w:pict>
            </w:r>
          </w:p>
        </w:tc>
        <w:tc>
          <w:tcPr>
            <w:tcW w:w="4928" w:type="dxa"/>
            <w:shd w:val="clear" w:color="auto" w:fill="auto"/>
          </w:tcPr>
          <w:p w14:paraId="236FB0CD" w14:textId="7373703E" w:rsidR="00150634" w:rsidRPr="004F55C0" w:rsidRDefault="0027615A" w:rsidP="00347122">
            <w:pPr>
              <w:spacing w:line="280" w:lineRule="atLeast"/>
              <w:jc w:val="center"/>
              <w:rPr>
                <w:b/>
              </w:rPr>
            </w:pPr>
            <w:r w:rsidRPr="0027615A">
              <w:rPr>
                <w:b/>
              </w:rPr>
              <w:pict w14:anchorId="2809DCB1">
                <v:shape id="_x0000_i1174" type="#_x0000_t75" style="width:220.85pt;height:165.45pt">
                  <v:imagedata r:id="rId21" o:title=""/>
                </v:shape>
              </w:pict>
            </w:r>
          </w:p>
        </w:tc>
      </w:tr>
      <w:tr w:rsidR="00150634" w14:paraId="62CD5978" w14:textId="77777777" w:rsidTr="00347122">
        <w:tc>
          <w:tcPr>
            <w:tcW w:w="9855" w:type="dxa"/>
            <w:gridSpan w:val="2"/>
            <w:shd w:val="clear" w:color="auto" w:fill="D9E2F3"/>
          </w:tcPr>
          <w:p w14:paraId="2A5A3C70" w14:textId="77777777" w:rsidR="00150634" w:rsidRPr="004F55C0" w:rsidRDefault="00150634" w:rsidP="00347122">
            <w:pPr>
              <w:keepNext/>
              <w:spacing w:before="0" w:after="0" w:line="280" w:lineRule="atLeast"/>
              <w:jc w:val="center"/>
              <w:rPr>
                <w:b/>
              </w:rPr>
            </w:pPr>
            <w:r>
              <w:rPr>
                <w:b/>
              </w:rPr>
              <w:t>BLER statistics</w:t>
            </w:r>
          </w:p>
        </w:tc>
      </w:tr>
      <w:tr w:rsidR="00150634" w14:paraId="110AD343" w14:textId="77777777" w:rsidTr="00347122">
        <w:tc>
          <w:tcPr>
            <w:tcW w:w="4927" w:type="dxa"/>
            <w:shd w:val="clear" w:color="auto" w:fill="auto"/>
          </w:tcPr>
          <w:p w14:paraId="7AEE470D" w14:textId="5D4693A2" w:rsidR="00150634" w:rsidRPr="004F55C0" w:rsidRDefault="00417694" w:rsidP="00347122">
            <w:pPr>
              <w:spacing w:line="280" w:lineRule="atLeast"/>
              <w:jc w:val="center"/>
              <w:rPr>
                <w:b/>
              </w:rPr>
            </w:pPr>
            <w:r w:rsidRPr="00417694">
              <w:rPr>
                <w:b/>
              </w:rPr>
              <w:pict w14:anchorId="508DFB97">
                <v:shape id="_x0000_i1217" type="#_x0000_t75" style="width:220.85pt;height:165.45pt">
                  <v:imagedata r:id="rId22" o:title=""/>
                </v:shape>
              </w:pict>
            </w:r>
          </w:p>
        </w:tc>
        <w:tc>
          <w:tcPr>
            <w:tcW w:w="4928" w:type="dxa"/>
            <w:shd w:val="clear" w:color="auto" w:fill="auto"/>
          </w:tcPr>
          <w:p w14:paraId="2228C499" w14:textId="408730FD" w:rsidR="00150634" w:rsidRPr="004F55C0" w:rsidRDefault="00AE76F8" w:rsidP="00347122">
            <w:pPr>
              <w:spacing w:line="280" w:lineRule="atLeast"/>
              <w:jc w:val="center"/>
              <w:rPr>
                <w:b/>
              </w:rPr>
            </w:pPr>
            <w:r w:rsidRPr="00AE76F8">
              <w:rPr>
                <w:b/>
              </w:rPr>
              <w:pict w14:anchorId="046E644A">
                <v:shape id="_x0000_i1221" type="#_x0000_t75" style="width:220.85pt;height:165.45pt">
                  <v:imagedata r:id="rId23" o:title=""/>
                </v:shape>
              </w:pict>
            </w:r>
          </w:p>
        </w:tc>
      </w:tr>
      <w:tr w:rsidR="00150634" w14:paraId="71BB7147" w14:textId="77777777" w:rsidTr="00347122">
        <w:tc>
          <w:tcPr>
            <w:tcW w:w="9855" w:type="dxa"/>
            <w:gridSpan w:val="2"/>
            <w:shd w:val="clear" w:color="auto" w:fill="D9E2F3"/>
          </w:tcPr>
          <w:p w14:paraId="048B5EAB" w14:textId="77777777" w:rsidR="00150634" w:rsidRPr="004F55C0" w:rsidRDefault="00150634" w:rsidP="00347122">
            <w:pPr>
              <w:keepNext/>
              <w:spacing w:before="0" w:after="0" w:line="280" w:lineRule="atLeast"/>
              <w:jc w:val="center"/>
              <w:rPr>
                <w:i/>
                <w:lang w:val="en-US"/>
              </w:rPr>
            </w:pPr>
            <w:r w:rsidRPr="004F55C0">
              <w:rPr>
                <w:b/>
              </w:rPr>
              <w:lastRenderedPageBreak/>
              <w:t>RI reporting statistics</w:t>
            </w:r>
          </w:p>
        </w:tc>
      </w:tr>
      <w:tr w:rsidR="00A426BB" w14:paraId="7CDD3CF3" w14:textId="77777777" w:rsidTr="00347122">
        <w:tc>
          <w:tcPr>
            <w:tcW w:w="4927" w:type="dxa"/>
            <w:shd w:val="clear" w:color="auto" w:fill="auto"/>
            <w:vAlign w:val="center"/>
          </w:tcPr>
          <w:p w14:paraId="3EF5A29C" w14:textId="7834C7CF" w:rsidR="00150634" w:rsidRPr="004F55C0" w:rsidRDefault="005A0A94" w:rsidP="00347122">
            <w:pPr>
              <w:spacing w:line="280" w:lineRule="atLeast"/>
              <w:jc w:val="center"/>
              <w:rPr>
                <w:b/>
              </w:rPr>
            </w:pPr>
            <w:r w:rsidRPr="005A0A94">
              <w:rPr>
                <w:b/>
              </w:rPr>
              <w:pict w14:anchorId="7CA7D7AA">
                <v:shape id="_x0000_i1226" type="#_x0000_t75" style="width:220.85pt;height:165.45pt">
                  <v:imagedata r:id="rId24" o:title=""/>
                </v:shape>
              </w:pict>
            </w:r>
          </w:p>
        </w:tc>
        <w:tc>
          <w:tcPr>
            <w:tcW w:w="4928" w:type="dxa"/>
            <w:shd w:val="clear" w:color="auto" w:fill="auto"/>
            <w:vAlign w:val="center"/>
          </w:tcPr>
          <w:p w14:paraId="706C1136" w14:textId="171D662B" w:rsidR="00150634" w:rsidRPr="004F55C0" w:rsidRDefault="00EC2C4C" w:rsidP="00347122">
            <w:pPr>
              <w:spacing w:line="280" w:lineRule="atLeast"/>
              <w:jc w:val="center"/>
              <w:rPr>
                <w:b/>
              </w:rPr>
            </w:pPr>
            <w:r w:rsidRPr="00EC2C4C">
              <w:rPr>
                <w:b/>
              </w:rPr>
              <w:pict w14:anchorId="2CEFC709">
                <v:shape id="_x0000_i1232" type="#_x0000_t75" style="width:220.85pt;height:165.45pt">
                  <v:imagedata r:id="rId25" o:title=""/>
                </v:shape>
              </w:pict>
            </w:r>
          </w:p>
        </w:tc>
      </w:tr>
      <w:tr w:rsidR="00150634" w14:paraId="7330F10D" w14:textId="77777777" w:rsidTr="00347122">
        <w:tc>
          <w:tcPr>
            <w:tcW w:w="9855" w:type="dxa"/>
            <w:gridSpan w:val="2"/>
            <w:shd w:val="clear" w:color="auto" w:fill="D9E2F3"/>
          </w:tcPr>
          <w:p w14:paraId="4E782BB0" w14:textId="77777777" w:rsidR="00150634" w:rsidRPr="004F55C0" w:rsidRDefault="00150634" w:rsidP="00347122">
            <w:pPr>
              <w:keepNext/>
              <w:spacing w:before="0" w:after="0" w:line="280" w:lineRule="atLeast"/>
              <w:jc w:val="center"/>
              <w:rPr>
                <w:i/>
                <w:lang w:val="en-US"/>
              </w:rPr>
            </w:pPr>
            <w:r w:rsidRPr="004F55C0">
              <w:rPr>
                <w:b/>
              </w:rPr>
              <w:t>CQI reporting statistics</w:t>
            </w:r>
          </w:p>
        </w:tc>
      </w:tr>
      <w:tr w:rsidR="00A426BB" w14:paraId="6C1D30EC" w14:textId="77777777" w:rsidTr="00347122">
        <w:tc>
          <w:tcPr>
            <w:tcW w:w="4927" w:type="dxa"/>
            <w:shd w:val="clear" w:color="auto" w:fill="auto"/>
          </w:tcPr>
          <w:p w14:paraId="379C7210" w14:textId="1FA634F6" w:rsidR="00150634" w:rsidRPr="004F55C0" w:rsidRDefault="00702D1A" w:rsidP="00347122">
            <w:pPr>
              <w:spacing w:line="280" w:lineRule="atLeast"/>
              <w:jc w:val="center"/>
              <w:rPr>
                <w:b/>
              </w:rPr>
            </w:pPr>
            <w:r w:rsidRPr="00702D1A">
              <w:rPr>
                <w:b/>
              </w:rPr>
              <w:pict w14:anchorId="1D8F098E">
                <v:shape id="_x0000_i1239" type="#_x0000_t75" style="width:220.85pt;height:165.45pt">
                  <v:imagedata r:id="rId26" o:title=""/>
                </v:shape>
              </w:pict>
            </w:r>
          </w:p>
        </w:tc>
        <w:tc>
          <w:tcPr>
            <w:tcW w:w="4928" w:type="dxa"/>
            <w:shd w:val="clear" w:color="auto" w:fill="auto"/>
          </w:tcPr>
          <w:p w14:paraId="07D0B0D9" w14:textId="5204CA42" w:rsidR="00150634" w:rsidRPr="004F55C0" w:rsidRDefault="00A426BB" w:rsidP="00347122">
            <w:pPr>
              <w:spacing w:line="280" w:lineRule="atLeast"/>
              <w:jc w:val="center"/>
              <w:rPr>
                <w:b/>
              </w:rPr>
            </w:pPr>
            <w:r w:rsidRPr="00A426BB">
              <w:rPr>
                <w:b/>
              </w:rPr>
              <w:pict w14:anchorId="3D3DA244">
                <v:shape id="_x0000_i1247" type="#_x0000_t75" style="width:220.85pt;height:165.45pt">
                  <v:imagedata r:id="rId27" o:title=""/>
                </v:shape>
              </w:pict>
            </w:r>
          </w:p>
        </w:tc>
      </w:tr>
      <w:tr w:rsidR="00150634" w14:paraId="06B5CDF4" w14:textId="77777777" w:rsidTr="00347122">
        <w:tc>
          <w:tcPr>
            <w:tcW w:w="9855" w:type="dxa"/>
            <w:gridSpan w:val="2"/>
            <w:shd w:val="clear" w:color="auto" w:fill="auto"/>
          </w:tcPr>
          <w:p w14:paraId="216A5118" w14:textId="3E113955" w:rsidR="00150634" w:rsidRPr="004F55C0" w:rsidRDefault="00150634" w:rsidP="00347122">
            <w:pPr>
              <w:pStyle w:val="Caption"/>
              <w:spacing w:line="280" w:lineRule="atLeast"/>
              <w:jc w:val="center"/>
              <w:rPr>
                <w:b w:val="0"/>
              </w:rPr>
            </w:pPr>
            <w:bookmarkStart w:id="3" w:name="_Ref79166027"/>
            <w:r>
              <w:t xml:space="preserve">Figure </w:t>
            </w:r>
            <w:r>
              <w:fldChar w:fldCharType="begin"/>
            </w:r>
            <w:r>
              <w:instrText xml:space="preserve"> SEQ Figure \* ARABIC </w:instrText>
            </w:r>
            <w:r>
              <w:fldChar w:fldCharType="separate"/>
            </w:r>
            <w:r>
              <w:rPr>
                <w:noProof/>
              </w:rPr>
              <w:t>2</w:t>
            </w:r>
            <w:r>
              <w:fldChar w:fldCharType="end"/>
            </w:r>
            <w:bookmarkEnd w:id="3"/>
            <w:r>
              <w:t xml:space="preserve">. FR1 </w:t>
            </w:r>
            <w:r>
              <w:t>T</w:t>
            </w:r>
            <w:r>
              <w:t xml:space="preserve">DD simulation results for </w:t>
            </w:r>
            <w:r w:rsidRPr="00E23765">
              <w:t>NR UE Application Layer Data Throughput Performance</w:t>
            </w:r>
          </w:p>
        </w:tc>
      </w:tr>
    </w:tbl>
    <w:p w14:paraId="6040B635" w14:textId="03815596" w:rsidR="00150634" w:rsidRDefault="00150634" w:rsidP="001506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150634" w14:paraId="2F73B304" w14:textId="77777777" w:rsidTr="00347122">
        <w:tc>
          <w:tcPr>
            <w:tcW w:w="4927" w:type="dxa"/>
            <w:shd w:val="clear" w:color="auto" w:fill="D9E2F3"/>
          </w:tcPr>
          <w:p w14:paraId="57A649BF" w14:textId="52B52A11" w:rsidR="00150634" w:rsidRPr="004F55C0" w:rsidRDefault="00150634" w:rsidP="00347122">
            <w:pPr>
              <w:keepNext/>
              <w:spacing w:before="0" w:after="0" w:line="280" w:lineRule="atLeast"/>
              <w:jc w:val="center"/>
              <w:rPr>
                <w:b/>
              </w:rPr>
            </w:pPr>
            <w:r w:rsidRPr="004F55C0">
              <w:rPr>
                <w:b/>
              </w:rPr>
              <w:t>Absolute Physical Layer Throughput</w:t>
            </w:r>
          </w:p>
        </w:tc>
        <w:tc>
          <w:tcPr>
            <w:tcW w:w="4928" w:type="dxa"/>
            <w:shd w:val="clear" w:color="auto" w:fill="D9E2F3"/>
          </w:tcPr>
          <w:p w14:paraId="21680AD1" w14:textId="6679A3C0" w:rsidR="00150634" w:rsidRPr="004F55C0" w:rsidRDefault="00150634" w:rsidP="00347122">
            <w:pPr>
              <w:keepNext/>
              <w:spacing w:before="0" w:after="0" w:line="280" w:lineRule="atLeast"/>
              <w:jc w:val="center"/>
              <w:rPr>
                <w:b/>
              </w:rPr>
            </w:pPr>
            <w:r>
              <w:rPr>
                <w:b/>
              </w:rPr>
              <w:t>BLER statistics</w:t>
            </w:r>
          </w:p>
        </w:tc>
      </w:tr>
      <w:tr w:rsidR="00150634" w14:paraId="7F4A1601" w14:textId="77777777" w:rsidTr="00347122">
        <w:tc>
          <w:tcPr>
            <w:tcW w:w="4927" w:type="dxa"/>
            <w:shd w:val="clear" w:color="auto" w:fill="auto"/>
          </w:tcPr>
          <w:p w14:paraId="6B51880A" w14:textId="7C51627D" w:rsidR="00150634" w:rsidRPr="004F55C0" w:rsidRDefault="00D0288D" w:rsidP="00347122">
            <w:pPr>
              <w:spacing w:line="280" w:lineRule="atLeast"/>
              <w:jc w:val="center"/>
              <w:rPr>
                <w:b/>
              </w:rPr>
            </w:pPr>
            <w:r w:rsidRPr="00D0288D">
              <w:rPr>
                <w:b/>
              </w:rPr>
              <w:pict w14:anchorId="3E41B925">
                <v:shape id="_x0000_i1272" type="#_x0000_t75" style="width:220.85pt;height:165.45pt">
                  <v:imagedata r:id="rId28" o:title=""/>
                </v:shape>
              </w:pict>
            </w:r>
          </w:p>
        </w:tc>
        <w:tc>
          <w:tcPr>
            <w:tcW w:w="4928" w:type="dxa"/>
            <w:shd w:val="clear" w:color="auto" w:fill="auto"/>
          </w:tcPr>
          <w:p w14:paraId="31DCD0FC" w14:textId="3D4E8AB5" w:rsidR="00150634" w:rsidRPr="004F55C0" w:rsidRDefault="00B7794F" w:rsidP="00347122">
            <w:pPr>
              <w:spacing w:line="280" w:lineRule="atLeast"/>
              <w:jc w:val="center"/>
              <w:rPr>
                <w:b/>
              </w:rPr>
            </w:pPr>
            <w:r w:rsidRPr="00B7794F">
              <w:rPr>
                <w:b/>
              </w:rPr>
              <w:pict w14:anchorId="647BF317">
                <v:shape id="_x0000_i1278" type="#_x0000_t75" style="width:220.85pt;height:165.45pt">
                  <v:imagedata r:id="rId29" o:title=""/>
                </v:shape>
              </w:pict>
            </w:r>
          </w:p>
        </w:tc>
      </w:tr>
      <w:tr w:rsidR="00150634" w14:paraId="32B5E30C" w14:textId="77777777" w:rsidTr="00347122">
        <w:tc>
          <w:tcPr>
            <w:tcW w:w="4927" w:type="dxa"/>
            <w:shd w:val="clear" w:color="auto" w:fill="D9E2F3"/>
          </w:tcPr>
          <w:p w14:paraId="6423BF94" w14:textId="08D002C0" w:rsidR="00150634" w:rsidRPr="004F55C0" w:rsidRDefault="00150634" w:rsidP="00347122">
            <w:pPr>
              <w:keepNext/>
              <w:spacing w:before="0" w:after="0" w:line="280" w:lineRule="atLeast"/>
              <w:jc w:val="center"/>
              <w:rPr>
                <w:b/>
              </w:rPr>
            </w:pPr>
            <w:r w:rsidRPr="004F55C0">
              <w:rPr>
                <w:b/>
              </w:rPr>
              <w:lastRenderedPageBreak/>
              <w:t>RI reporting statistics</w:t>
            </w:r>
          </w:p>
        </w:tc>
        <w:tc>
          <w:tcPr>
            <w:tcW w:w="4928" w:type="dxa"/>
            <w:shd w:val="clear" w:color="auto" w:fill="D9E2F3"/>
          </w:tcPr>
          <w:p w14:paraId="4A79837B" w14:textId="23B69CC9" w:rsidR="00150634" w:rsidRPr="004F55C0" w:rsidRDefault="00150634" w:rsidP="00347122">
            <w:pPr>
              <w:keepNext/>
              <w:spacing w:before="0" w:after="0" w:line="280" w:lineRule="atLeast"/>
              <w:jc w:val="center"/>
              <w:rPr>
                <w:b/>
              </w:rPr>
            </w:pPr>
            <w:r w:rsidRPr="004F55C0">
              <w:rPr>
                <w:b/>
              </w:rPr>
              <w:t>CQI reporting statistics</w:t>
            </w:r>
          </w:p>
        </w:tc>
      </w:tr>
      <w:tr w:rsidR="00150634" w14:paraId="74A382FE" w14:textId="77777777" w:rsidTr="00347122">
        <w:tc>
          <w:tcPr>
            <w:tcW w:w="4927" w:type="dxa"/>
            <w:shd w:val="clear" w:color="auto" w:fill="auto"/>
            <w:vAlign w:val="center"/>
          </w:tcPr>
          <w:p w14:paraId="4DB27703" w14:textId="24F6DBFF" w:rsidR="00150634" w:rsidRPr="004F55C0" w:rsidRDefault="00FB1C5F" w:rsidP="00347122">
            <w:pPr>
              <w:spacing w:line="280" w:lineRule="atLeast"/>
              <w:jc w:val="center"/>
              <w:rPr>
                <w:b/>
              </w:rPr>
            </w:pPr>
            <w:r w:rsidRPr="00FB1C5F">
              <w:rPr>
                <w:b/>
              </w:rPr>
              <w:pict w14:anchorId="7ED02AED">
                <v:shape id="_x0000_i1273" type="#_x0000_t75" style="width:220.85pt;height:165.45pt">
                  <v:imagedata r:id="rId30" o:title=""/>
                </v:shape>
              </w:pict>
            </w:r>
          </w:p>
        </w:tc>
        <w:tc>
          <w:tcPr>
            <w:tcW w:w="4928" w:type="dxa"/>
            <w:shd w:val="clear" w:color="auto" w:fill="auto"/>
            <w:vAlign w:val="center"/>
          </w:tcPr>
          <w:p w14:paraId="528C8A53" w14:textId="3044506D" w:rsidR="00150634" w:rsidRPr="004F55C0" w:rsidRDefault="006151B8" w:rsidP="00347122">
            <w:pPr>
              <w:spacing w:line="280" w:lineRule="atLeast"/>
              <w:jc w:val="center"/>
              <w:rPr>
                <w:b/>
              </w:rPr>
            </w:pPr>
            <w:r w:rsidRPr="006151B8">
              <w:rPr>
                <w:b/>
              </w:rPr>
              <w:pict w14:anchorId="7106C5F2">
                <v:shape id="_x0000_i1274" type="#_x0000_t75" style="width:220.85pt;height:165.45pt">
                  <v:imagedata r:id="rId31" o:title=""/>
                </v:shape>
              </w:pict>
            </w:r>
          </w:p>
        </w:tc>
      </w:tr>
      <w:tr w:rsidR="00150634" w14:paraId="0874CF06" w14:textId="77777777" w:rsidTr="00347122">
        <w:tc>
          <w:tcPr>
            <w:tcW w:w="9855" w:type="dxa"/>
            <w:gridSpan w:val="2"/>
            <w:shd w:val="clear" w:color="auto" w:fill="auto"/>
          </w:tcPr>
          <w:p w14:paraId="118A79F1" w14:textId="676D98EA" w:rsidR="00150634" w:rsidRPr="004F55C0" w:rsidRDefault="00150634" w:rsidP="00347122">
            <w:pPr>
              <w:pStyle w:val="Caption"/>
              <w:spacing w:line="280" w:lineRule="atLeast"/>
              <w:jc w:val="center"/>
              <w:rPr>
                <w:b w:val="0"/>
              </w:rPr>
            </w:pPr>
            <w:bookmarkStart w:id="4" w:name="_Ref79166049"/>
            <w:r>
              <w:t xml:space="preserve">Figure </w:t>
            </w:r>
            <w:r>
              <w:fldChar w:fldCharType="begin"/>
            </w:r>
            <w:r>
              <w:instrText xml:space="preserve"> SEQ Figure \* ARABIC </w:instrText>
            </w:r>
            <w:r>
              <w:fldChar w:fldCharType="separate"/>
            </w:r>
            <w:r w:rsidR="00523D23">
              <w:rPr>
                <w:noProof/>
              </w:rPr>
              <w:t>3</w:t>
            </w:r>
            <w:r>
              <w:fldChar w:fldCharType="end"/>
            </w:r>
            <w:bookmarkEnd w:id="4"/>
            <w:r>
              <w:t>. F</w:t>
            </w:r>
            <w:r>
              <w:t>R2</w:t>
            </w:r>
            <w:r>
              <w:t xml:space="preserve"> simulation results for </w:t>
            </w:r>
            <w:r w:rsidRPr="00E23765">
              <w:t>NR UE Application Layer Data Throughput Performance</w:t>
            </w:r>
          </w:p>
        </w:tc>
      </w:tr>
    </w:tbl>
    <w:p w14:paraId="13BD139E" w14:textId="77777777" w:rsidR="00150634" w:rsidRDefault="00150634" w:rsidP="00150634"/>
    <w:p w14:paraId="5792EF79" w14:textId="59658866" w:rsidR="000D4B18" w:rsidRPr="00146B4F" w:rsidRDefault="000D4B18" w:rsidP="009A2615">
      <w:pPr>
        <w:pStyle w:val="Heading1"/>
      </w:pPr>
      <w:r w:rsidRPr="00146B4F">
        <w:t>Conclusion</w:t>
      </w:r>
    </w:p>
    <w:p w14:paraId="3C1CFE36" w14:textId="16166A69" w:rsidR="00681FBA" w:rsidRDefault="008F0FEC" w:rsidP="00CF715F">
      <w:pPr>
        <w:tabs>
          <w:tab w:val="left" w:pos="709"/>
        </w:tabs>
        <w:spacing w:before="60" w:after="60"/>
        <w:jc w:val="both"/>
      </w:pPr>
      <w:r>
        <w:t>In this paper we provided</w:t>
      </w:r>
      <w:r w:rsidR="00681FBA">
        <w:t xml:space="preserve"> our view of </w:t>
      </w:r>
      <w:r w:rsidR="00681FBA">
        <w:t>f</w:t>
      </w:r>
      <w:r w:rsidR="00681FBA" w:rsidRPr="00AD3A26">
        <w:t xml:space="preserve">easibility </w:t>
      </w:r>
      <w:r w:rsidR="00681FBA">
        <w:t>c</w:t>
      </w:r>
      <w:r w:rsidR="00681FBA" w:rsidRPr="00AD3A26">
        <w:t>riteria</w:t>
      </w:r>
      <w:r w:rsidR="00681FBA">
        <w:t xml:space="preserve"> of </w:t>
      </w:r>
      <w:r w:rsidR="00681FBA" w:rsidRPr="00B43FE2">
        <w:t>UE Application Layer Data Throughput Performance</w:t>
      </w:r>
      <w:r w:rsidR="00681FBA">
        <w:t xml:space="preserve"> and made the following proposal</w:t>
      </w:r>
    </w:p>
    <w:p w14:paraId="0561BE1B" w14:textId="77777777" w:rsidR="00681FBA" w:rsidRPr="00DE71DF" w:rsidRDefault="00681FBA" w:rsidP="00681FBA">
      <w:pPr>
        <w:tabs>
          <w:tab w:val="left" w:pos="1276"/>
        </w:tabs>
        <w:ind w:left="1276" w:hanging="1276"/>
        <w:jc w:val="both"/>
        <w:rPr>
          <w:b/>
        </w:rPr>
      </w:pPr>
      <w:r w:rsidRPr="004A0B02">
        <w:rPr>
          <w:b/>
        </w:rPr>
        <w:t xml:space="preserve">Proposal </w:t>
      </w:r>
      <w:r>
        <w:rPr>
          <w:b/>
        </w:rPr>
        <w:t>1</w:t>
      </w:r>
      <w:r w:rsidRPr="004A0B02">
        <w:rPr>
          <w:b/>
        </w:rPr>
        <w:t>:</w:t>
      </w:r>
      <w:r w:rsidRPr="004A0B02">
        <w:rPr>
          <w:b/>
        </w:rPr>
        <w:tab/>
      </w:r>
      <w:r w:rsidRPr="00FC7810">
        <w:rPr>
          <w:b/>
        </w:rPr>
        <w:t>The requirements of Absolute Physical Layer Throughput with Link Adaptation can be declared feasible if</w:t>
      </w:r>
      <w:r w:rsidRPr="00FC7810">
        <w:rPr>
          <w:b/>
          <w:lang w:val="en-US"/>
        </w:rPr>
        <w:t xml:space="preserve"> RAN4 can find several SNR points </w:t>
      </w:r>
      <w:r>
        <w:rPr>
          <w:b/>
          <w:lang w:val="en-US"/>
        </w:rPr>
        <w:t xml:space="preserve">in different regions </w:t>
      </w:r>
      <w:r w:rsidRPr="00FC7810">
        <w:rPr>
          <w:b/>
          <w:lang w:val="en-US"/>
        </w:rPr>
        <w:t xml:space="preserve">where companies’ simulation results </w:t>
      </w:r>
      <w:r>
        <w:rPr>
          <w:b/>
          <w:lang w:val="en-US"/>
        </w:rPr>
        <w:t>are aligned</w:t>
      </w:r>
      <w:r w:rsidRPr="004A0B02">
        <w:rPr>
          <w:b/>
        </w:rPr>
        <w:t>.</w:t>
      </w:r>
    </w:p>
    <w:p w14:paraId="2116E3DE" w14:textId="6207F469" w:rsidR="000E2E71" w:rsidRPr="00CF715F" w:rsidRDefault="00681FBA" w:rsidP="00CF715F">
      <w:pPr>
        <w:tabs>
          <w:tab w:val="left" w:pos="709"/>
        </w:tabs>
        <w:spacing w:before="60" w:after="60"/>
        <w:jc w:val="both"/>
      </w:pPr>
      <w:r>
        <w:t xml:space="preserve">Also, we provided </w:t>
      </w:r>
      <w:r w:rsidR="00CF715F">
        <w:t xml:space="preserve">link level results for </w:t>
      </w:r>
      <w:r w:rsidR="00CF715F" w:rsidRPr="00B43FE2">
        <w:t xml:space="preserve">UE Application Layer Data Throughput Performance </w:t>
      </w:r>
      <w:r w:rsidR="00CF715F">
        <w:t xml:space="preserve">which can be used for </w:t>
      </w:r>
      <w:r w:rsidR="004D40E0">
        <w:t xml:space="preserve">further analysis of feasibility of </w:t>
      </w:r>
      <w:r w:rsidR="00A14648">
        <w:t>such</w:t>
      </w:r>
      <w:r w:rsidR="004D40E0" w:rsidRPr="004D40E0">
        <w:t xml:space="preserve"> requirements</w:t>
      </w:r>
      <w:r w:rsidR="004D40E0">
        <w:t>.</w:t>
      </w:r>
    </w:p>
    <w:p w14:paraId="5FB25183" w14:textId="77777777" w:rsidR="001E216A" w:rsidRPr="00146B4F" w:rsidRDefault="001E216A" w:rsidP="009A2615">
      <w:pPr>
        <w:pStyle w:val="Heading1"/>
      </w:pPr>
      <w:r w:rsidRPr="00146B4F">
        <w:t>References</w:t>
      </w:r>
    </w:p>
    <w:p w14:paraId="09ACE9A6" w14:textId="1186A8A7" w:rsidR="00531E5F" w:rsidRPr="004D40E0" w:rsidRDefault="00A9497C" w:rsidP="00A9497C">
      <w:pPr>
        <w:widowControl w:val="0"/>
        <w:numPr>
          <w:ilvl w:val="0"/>
          <w:numId w:val="2"/>
        </w:numPr>
        <w:jc w:val="both"/>
      </w:pPr>
      <w:bookmarkStart w:id="5" w:name="_Ref39839544"/>
      <w:bookmarkStart w:id="6" w:name="_Ref31892213"/>
      <w:bookmarkStart w:id="7" w:name="_Ref12973084"/>
      <w:bookmarkStart w:id="8" w:name="_Ref47633322"/>
      <w:bookmarkStart w:id="9" w:name="_Ref67577326"/>
      <w:r w:rsidRPr="00A9497C">
        <w:t>R4-2108102</w:t>
      </w:r>
      <w:r>
        <w:t xml:space="preserve"> </w:t>
      </w:r>
      <w:r>
        <w:rPr>
          <w:lang w:val="en-US"/>
        </w:rPr>
        <w:t>“</w:t>
      </w:r>
      <w:r w:rsidRPr="002E1FF8">
        <w:t>WF on 5G NR UE Application Layer Data Throughput Performance</w:t>
      </w:r>
      <w:r>
        <w:rPr>
          <w:lang w:val="en-US"/>
        </w:rPr>
        <w:t xml:space="preserve">”, </w:t>
      </w:r>
      <w:r w:rsidRPr="002E1FF8">
        <w:t>Qualcomm</w:t>
      </w:r>
      <w:r>
        <w:t>, RAN4 #9</w:t>
      </w:r>
      <w:r>
        <w:t>9</w:t>
      </w:r>
      <w:r>
        <w:t xml:space="preserve">-e, </w:t>
      </w:r>
      <w:r>
        <w:t>May</w:t>
      </w:r>
      <w:r>
        <w:t xml:space="preserve"> 2021.</w:t>
      </w:r>
      <w:bookmarkEnd w:id="5"/>
      <w:bookmarkEnd w:id="6"/>
      <w:bookmarkEnd w:id="7"/>
      <w:bookmarkEnd w:id="8"/>
      <w:bookmarkEnd w:id="9"/>
    </w:p>
    <w:sectPr w:rsidR="00531E5F" w:rsidRPr="004D40E0" w:rsidSect="0060322F">
      <w:headerReference w:type="even" r:id="rId32"/>
      <w:headerReference w:type="default" r:id="rId33"/>
      <w:footerReference w:type="even" r:id="rId34"/>
      <w:footerReference w:type="default" r:id="rId35"/>
      <w:headerReference w:type="first" r:id="rId36"/>
      <w:footerReference w:type="first" r:id="rId3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C84AF" w14:textId="77777777" w:rsidR="004624BA" w:rsidRDefault="004624BA">
      <w:r>
        <w:separator/>
      </w:r>
    </w:p>
  </w:endnote>
  <w:endnote w:type="continuationSeparator" w:id="0">
    <w:p w14:paraId="1037B240" w14:textId="77777777" w:rsidR="004624BA" w:rsidRDefault="004624BA">
      <w:r>
        <w:continuationSeparator/>
      </w:r>
    </w:p>
  </w:endnote>
  <w:endnote w:type="continuationNotice" w:id="1">
    <w:p w14:paraId="6ACC84F2" w14:textId="77777777" w:rsidR="004624BA" w:rsidRDefault="004624B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E42C0" w14:textId="77777777" w:rsidR="004624BA" w:rsidRDefault="004624BA">
      <w:r>
        <w:separator/>
      </w:r>
    </w:p>
  </w:footnote>
  <w:footnote w:type="continuationSeparator" w:id="0">
    <w:p w14:paraId="568B69ED" w14:textId="77777777" w:rsidR="004624BA" w:rsidRDefault="004624BA">
      <w:r>
        <w:continuationSeparator/>
      </w:r>
    </w:p>
  </w:footnote>
  <w:footnote w:type="continuationNotice" w:id="1">
    <w:p w14:paraId="63C6DD9D" w14:textId="77777777" w:rsidR="004624BA" w:rsidRDefault="004624B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67D32"/>
    <w:multiLevelType w:val="hybridMultilevel"/>
    <w:tmpl w:val="544A2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51B10"/>
    <w:multiLevelType w:val="hybridMultilevel"/>
    <w:tmpl w:val="FC38B23C"/>
    <w:lvl w:ilvl="0" w:tplc="36DC05BE">
      <w:start w:val="1"/>
      <w:numFmt w:val="bullet"/>
      <w:lvlText w:val="•"/>
      <w:lvlJc w:val="left"/>
      <w:pPr>
        <w:tabs>
          <w:tab w:val="num" w:pos="720"/>
        </w:tabs>
        <w:ind w:left="720" w:hanging="360"/>
      </w:pPr>
      <w:rPr>
        <w:rFonts w:ascii="Arial" w:hAnsi="Arial" w:hint="default"/>
      </w:rPr>
    </w:lvl>
    <w:lvl w:ilvl="1" w:tplc="C59A4FC4">
      <w:numFmt w:val="bullet"/>
      <w:lvlText w:val="–"/>
      <w:lvlJc w:val="left"/>
      <w:pPr>
        <w:tabs>
          <w:tab w:val="num" w:pos="1440"/>
        </w:tabs>
        <w:ind w:left="1440" w:hanging="360"/>
      </w:pPr>
      <w:rPr>
        <w:rFonts w:ascii="Arial" w:hAnsi="Arial" w:hint="default"/>
      </w:rPr>
    </w:lvl>
    <w:lvl w:ilvl="2" w:tplc="920203B6">
      <w:numFmt w:val="bullet"/>
      <w:lvlText w:val="•"/>
      <w:lvlJc w:val="left"/>
      <w:pPr>
        <w:tabs>
          <w:tab w:val="num" w:pos="2160"/>
        </w:tabs>
        <w:ind w:left="2160" w:hanging="360"/>
      </w:pPr>
      <w:rPr>
        <w:rFonts w:ascii="Arial" w:hAnsi="Arial" w:hint="default"/>
      </w:rPr>
    </w:lvl>
    <w:lvl w:ilvl="3" w:tplc="BB646D40" w:tentative="1">
      <w:start w:val="1"/>
      <w:numFmt w:val="bullet"/>
      <w:lvlText w:val="•"/>
      <w:lvlJc w:val="left"/>
      <w:pPr>
        <w:tabs>
          <w:tab w:val="num" w:pos="2880"/>
        </w:tabs>
        <w:ind w:left="2880" w:hanging="360"/>
      </w:pPr>
      <w:rPr>
        <w:rFonts w:ascii="Arial" w:hAnsi="Arial" w:hint="default"/>
      </w:rPr>
    </w:lvl>
    <w:lvl w:ilvl="4" w:tplc="C380A112" w:tentative="1">
      <w:start w:val="1"/>
      <w:numFmt w:val="bullet"/>
      <w:lvlText w:val="•"/>
      <w:lvlJc w:val="left"/>
      <w:pPr>
        <w:tabs>
          <w:tab w:val="num" w:pos="3600"/>
        </w:tabs>
        <w:ind w:left="3600" w:hanging="360"/>
      </w:pPr>
      <w:rPr>
        <w:rFonts w:ascii="Arial" w:hAnsi="Arial" w:hint="default"/>
      </w:rPr>
    </w:lvl>
    <w:lvl w:ilvl="5" w:tplc="B546BEE2" w:tentative="1">
      <w:start w:val="1"/>
      <w:numFmt w:val="bullet"/>
      <w:lvlText w:val="•"/>
      <w:lvlJc w:val="left"/>
      <w:pPr>
        <w:tabs>
          <w:tab w:val="num" w:pos="4320"/>
        </w:tabs>
        <w:ind w:left="4320" w:hanging="360"/>
      </w:pPr>
      <w:rPr>
        <w:rFonts w:ascii="Arial" w:hAnsi="Arial" w:hint="default"/>
      </w:rPr>
    </w:lvl>
    <w:lvl w:ilvl="6" w:tplc="834C8346" w:tentative="1">
      <w:start w:val="1"/>
      <w:numFmt w:val="bullet"/>
      <w:lvlText w:val="•"/>
      <w:lvlJc w:val="left"/>
      <w:pPr>
        <w:tabs>
          <w:tab w:val="num" w:pos="5040"/>
        </w:tabs>
        <w:ind w:left="5040" w:hanging="360"/>
      </w:pPr>
      <w:rPr>
        <w:rFonts w:ascii="Arial" w:hAnsi="Arial" w:hint="default"/>
      </w:rPr>
    </w:lvl>
    <w:lvl w:ilvl="7" w:tplc="90D811A6" w:tentative="1">
      <w:start w:val="1"/>
      <w:numFmt w:val="bullet"/>
      <w:lvlText w:val="•"/>
      <w:lvlJc w:val="left"/>
      <w:pPr>
        <w:tabs>
          <w:tab w:val="num" w:pos="5760"/>
        </w:tabs>
        <w:ind w:left="5760" w:hanging="360"/>
      </w:pPr>
      <w:rPr>
        <w:rFonts w:ascii="Arial" w:hAnsi="Arial" w:hint="default"/>
      </w:rPr>
    </w:lvl>
    <w:lvl w:ilvl="8" w:tplc="749292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B93FEF"/>
    <w:multiLevelType w:val="hybridMultilevel"/>
    <w:tmpl w:val="7D20BC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38791A"/>
    <w:multiLevelType w:val="hybridMultilevel"/>
    <w:tmpl w:val="4E1CFD5E"/>
    <w:lvl w:ilvl="0" w:tplc="A7A4E02E">
      <w:start w:val="1"/>
      <w:numFmt w:val="bullet"/>
      <w:lvlText w:val="•"/>
      <w:lvlJc w:val="left"/>
      <w:pPr>
        <w:tabs>
          <w:tab w:val="num" w:pos="720"/>
        </w:tabs>
        <w:ind w:left="720" w:hanging="360"/>
      </w:pPr>
      <w:rPr>
        <w:rFonts w:ascii="Arial" w:hAnsi="Arial" w:hint="default"/>
      </w:rPr>
    </w:lvl>
    <w:lvl w:ilvl="1" w:tplc="DE48271C">
      <w:numFmt w:val="bullet"/>
      <w:lvlText w:val="–"/>
      <w:lvlJc w:val="left"/>
      <w:pPr>
        <w:tabs>
          <w:tab w:val="num" w:pos="1440"/>
        </w:tabs>
        <w:ind w:left="1440" w:hanging="360"/>
      </w:pPr>
      <w:rPr>
        <w:rFonts w:ascii="Arial" w:hAnsi="Arial" w:hint="default"/>
      </w:rPr>
    </w:lvl>
    <w:lvl w:ilvl="2" w:tplc="DD7C8F1E" w:tentative="1">
      <w:start w:val="1"/>
      <w:numFmt w:val="bullet"/>
      <w:lvlText w:val="•"/>
      <w:lvlJc w:val="left"/>
      <w:pPr>
        <w:tabs>
          <w:tab w:val="num" w:pos="2160"/>
        </w:tabs>
        <w:ind w:left="2160" w:hanging="360"/>
      </w:pPr>
      <w:rPr>
        <w:rFonts w:ascii="Arial" w:hAnsi="Arial" w:hint="default"/>
      </w:rPr>
    </w:lvl>
    <w:lvl w:ilvl="3" w:tplc="D756819E" w:tentative="1">
      <w:start w:val="1"/>
      <w:numFmt w:val="bullet"/>
      <w:lvlText w:val="•"/>
      <w:lvlJc w:val="left"/>
      <w:pPr>
        <w:tabs>
          <w:tab w:val="num" w:pos="2880"/>
        </w:tabs>
        <w:ind w:left="2880" w:hanging="360"/>
      </w:pPr>
      <w:rPr>
        <w:rFonts w:ascii="Arial" w:hAnsi="Arial" w:hint="default"/>
      </w:rPr>
    </w:lvl>
    <w:lvl w:ilvl="4" w:tplc="EC249F0E" w:tentative="1">
      <w:start w:val="1"/>
      <w:numFmt w:val="bullet"/>
      <w:lvlText w:val="•"/>
      <w:lvlJc w:val="left"/>
      <w:pPr>
        <w:tabs>
          <w:tab w:val="num" w:pos="3600"/>
        </w:tabs>
        <w:ind w:left="3600" w:hanging="360"/>
      </w:pPr>
      <w:rPr>
        <w:rFonts w:ascii="Arial" w:hAnsi="Arial" w:hint="default"/>
      </w:rPr>
    </w:lvl>
    <w:lvl w:ilvl="5" w:tplc="8BDC142A" w:tentative="1">
      <w:start w:val="1"/>
      <w:numFmt w:val="bullet"/>
      <w:lvlText w:val="•"/>
      <w:lvlJc w:val="left"/>
      <w:pPr>
        <w:tabs>
          <w:tab w:val="num" w:pos="4320"/>
        </w:tabs>
        <w:ind w:left="4320" w:hanging="360"/>
      </w:pPr>
      <w:rPr>
        <w:rFonts w:ascii="Arial" w:hAnsi="Arial" w:hint="default"/>
      </w:rPr>
    </w:lvl>
    <w:lvl w:ilvl="6" w:tplc="D0386FBE" w:tentative="1">
      <w:start w:val="1"/>
      <w:numFmt w:val="bullet"/>
      <w:lvlText w:val="•"/>
      <w:lvlJc w:val="left"/>
      <w:pPr>
        <w:tabs>
          <w:tab w:val="num" w:pos="5040"/>
        </w:tabs>
        <w:ind w:left="5040" w:hanging="360"/>
      </w:pPr>
      <w:rPr>
        <w:rFonts w:ascii="Arial" w:hAnsi="Arial" w:hint="default"/>
      </w:rPr>
    </w:lvl>
    <w:lvl w:ilvl="7" w:tplc="5BEA9A58" w:tentative="1">
      <w:start w:val="1"/>
      <w:numFmt w:val="bullet"/>
      <w:lvlText w:val="•"/>
      <w:lvlJc w:val="left"/>
      <w:pPr>
        <w:tabs>
          <w:tab w:val="num" w:pos="5760"/>
        </w:tabs>
        <w:ind w:left="5760" w:hanging="360"/>
      </w:pPr>
      <w:rPr>
        <w:rFonts w:ascii="Arial" w:hAnsi="Arial" w:hint="default"/>
      </w:rPr>
    </w:lvl>
    <w:lvl w:ilvl="8" w:tplc="B52CF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B7A0454"/>
    <w:multiLevelType w:val="hybridMultilevel"/>
    <w:tmpl w:val="50C8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ED5CD3"/>
    <w:multiLevelType w:val="hybridMultilevel"/>
    <w:tmpl w:val="BA3AB3B4"/>
    <w:lvl w:ilvl="0" w:tplc="873C9FE8">
      <w:start w:val="1"/>
      <w:numFmt w:val="bullet"/>
      <w:lvlText w:val="•"/>
      <w:lvlJc w:val="left"/>
      <w:pPr>
        <w:tabs>
          <w:tab w:val="num" w:pos="720"/>
        </w:tabs>
        <w:ind w:left="720" w:hanging="360"/>
      </w:pPr>
      <w:rPr>
        <w:rFonts w:ascii="Arial" w:hAnsi="Arial" w:hint="default"/>
      </w:rPr>
    </w:lvl>
    <w:lvl w:ilvl="1" w:tplc="0B8EA688" w:tentative="1">
      <w:start w:val="1"/>
      <w:numFmt w:val="bullet"/>
      <w:lvlText w:val="•"/>
      <w:lvlJc w:val="left"/>
      <w:pPr>
        <w:tabs>
          <w:tab w:val="num" w:pos="1440"/>
        </w:tabs>
        <w:ind w:left="1440" w:hanging="360"/>
      </w:pPr>
      <w:rPr>
        <w:rFonts w:ascii="Arial" w:hAnsi="Arial" w:hint="default"/>
      </w:rPr>
    </w:lvl>
    <w:lvl w:ilvl="2" w:tplc="27AA19AA">
      <w:start w:val="1"/>
      <w:numFmt w:val="bullet"/>
      <w:lvlText w:val="•"/>
      <w:lvlJc w:val="left"/>
      <w:pPr>
        <w:tabs>
          <w:tab w:val="num" w:pos="2160"/>
        </w:tabs>
        <w:ind w:left="2160" w:hanging="360"/>
      </w:pPr>
      <w:rPr>
        <w:rFonts w:ascii="Arial" w:hAnsi="Arial" w:hint="default"/>
      </w:rPr>
    </w:lvl>
    <w:lvl w:ilvl="3" w:tplc="FC367090" w:tentative="1">
      <w:start w:val="1"/>
      <w:numFmt w:val="bullet"/>
      <w:lvlText w:val="•"/>
      <w:lvlJc w:val="left"/>
      <w:pPr>
        <w:tabs>
          <w:tab w:val="num" w:pos="2880"/>
        </w:tabs>
        <w:ind w:left="2880" w:hanging="360"/>
      </w:pPr>
      <w:rPr>
        <w:rFonts w:ascii="Arial" w:hAnsi="Arial" w:hint="default"/>
      </w:rPr>
    </w:lvl>
    <w:lvl w:ilvl="4" w:tplc="A40CD2A0" w:tentative="1">
      <w:start w:val="1"/>
      <w:numFmt w:val="bullet"/>
      <w:lvlText w:val="•"/>
      <w:lvlJc w:val="left"/>
      <w:pPr>
        <w:tabs>
          <w:tab w:val="num" w:pos="3600"/>
        </w:tabs>
        <w:ind w:left="3600" w:hanging="360"/>
      </w:pPr>
      <w:rPr>
        <w:rFonts w:ascii="Arial" w:hAnsi="Arial" w:hint="default"/>
      </w:rPr>
    </w:lvl>
    <w:lvl w:ilvl="5" w:tplc="C19879A2" w:tentative="1">
      <w:start w:val="1"/>
      <w:numFmt w:val="bullet"/>
      <w:lvlText w:val="•"/>
      <w:lvlJc w:val="left"/>
      <w:pPr>
        <w:tabs>
          <w:tab w:val="num" w:pos="4320"/>
        </w:tabs>
        <w:ind w:left="4320" w:hanging="360"/>
      </w:pPr>
      <w:rPr>
        <w:rFonts w:ascii="Arial" w:hAnsi="Arial" w:hint="default"/>
      </w:rPr>
    </w:lvl>
    <w:lvl w:ilvl="6" w:tplc="AB9AB972" w:tentative="1">
      <w:start w:val="1"/>
      <w:numFmt w:val="bullet"/>
      <w:lvlText w:val="•"/>
      <w:lvlJc w:val="left"/>
      <w:pPr>
        <w:tabs>
          <w:tab w:val="num" w:pos="5040"/>
        </w:tabs>
        <w:ind w:left="5040" w:hanging="360"/>
      </w:pPr>
      <w:rPr>
        <w:rFonts w:ascii="Arial" w:hAnsi="Arial" w:hint="default"/>
      </w:rPr>
    </w:lvl>
    <w:lvl w:ilvl="7" w:tplc="01C4FAEE" w:tentative="1">
      <w:start w:val="1"/>
      <w:numFmt w:val="bullet"/>
      <w:lvlText w:val="•"/>
      <w:lvlJc w:val="left"/>
      <w:pPr>
        <w:tabs>
          <w:tab w:val="num" w:pos="5760"/>
        </w:tabs>
        <w:ind w:left="5760" w:hanging="360"/>
      </w:pPr>
      <w:rPr>
        <w:rFonts w:ascii="Arial" w:hAnsi="Arial" w:hint="default"/>
      </w:rPr>
    </w:lvl>
    <w:lvl w:ilvl="8" w:tplc="1678423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7"/>
  </w:num>
  <w:num w:numId="4">
    <w:abstractNumId w:val="1"/>
  </w:num>
  <w:num w:numId="5">
    <w:abstractNumId w:val="14"/>
  </w:num>
  <w:num w:numId="6">
    <w:abstractNumId w:val="4"/>
  </w:num>
  <w:num w:numId="7">
    <w:abstractNumId w:val="12"/>
  </w:num>
  <w:num w:numId="8">
    <w:abstractNumId w:val="9"/>
  </w:num>
  <w:num w:numId="9">
    <w:abstractNumId w:val="10"/>
  </w:num>
  <w:num w:numId="10">
    <w:abstractNumId w:val="2"/>
  </w:num>
  <w:num w:numId="11">
    <w:abstractNumId w:val="13"/>
  </w:num>
  <w:num w:numId="12">
    <w:abstractNumId w:val="3"/>
  </w:num>
  <w:num w:numId="13">
    <w:abstractNumId w:val="8"/>
  </w:num>
  <w:num w:numId="14">
    <w:abstractNumId w:val="11"/>
  </w:num>
  <w:num w:numId="1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8F4"/>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A64"/>
    <w:rsid w:val="000334D2"/>
    <w:rsid w:val="0003358C"/>
    <w:rsid w:val="00033834"/>
    <w:rsid w:val="00033A55"/>
    <w:rsid w:val="00033AE8"/>
    <w:rsid w:val="00033E5C"/>
    <w:rsid w:val="000340B2"/>
    <w:rsid w:val="00034194"/>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4E0"/>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62C"/>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5F2"/>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8F8"/>
    <w:rsid w:val="00063CA3"/>
    <w:rsid w:val="00063F07"/>
    <w:rsid w:val="00063F57"/>
    <w:rsid w:val="000642FD"/>
    <w:rsid w:val="0006436D"/>
    <w:rsid w:val="0006480B"/>
    <w:rsid w:val="00064A18"/>
    <w:rsid w:val="00064A2B"/>
    <w:rsid w:val="00064DAE"/>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89F"/>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0C7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80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D82"/>
    <w:rsid w:val="000D0F9A"/>
    <w:rsid w:val="000D13DD"/>
    <w:rsid w:val="000D148D"/>
    <w:rsid w:val="000D14EB"/>
    <w:rsid w:val="000D1610"/>
    <w:rsid w:val="000D1737"/>
    <w:rsid w:val="000D1915"/>
    <w:rsid w:val="000D1C8F"/>
    <w:rsid w:val="000D206C"/>
    <w:rsid w:val="000D2292"/>
    <w:rsid w:val="000D23C1"/>
    <w:rsid w:val="000D23FF"/>
    <w:rsid w:val="000D289A"/>
    <w:rsid w:val="000D2AE0"/>
    <w:rsid w:val="000D2B3D"/>
    <w:rsid w:val="000D2EA5"/>
    <w:rsid w:val="000D2F91"/>
    <w:rsid w:val="000D3541"/>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2E71"/>
    <w:rsid w:val="000E3075"/>
    <w:rsid w:val="000E311E"/>
    <w:rsid w:val="000E3147"/>
    <w:rsid w:val="000E3358"/>
    <w:rsid w:val="000E38ED"/>
    <w:rsid w:val="000E3A0F"/>
    <w:rsid w:val="000E3F84"/>
    <w:rsid w:val="000E4216"/>
    <w:rsid w:val="000E4249"/>
    <w:rsid w:val="000E441A"/>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058"/>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1EF3"/>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8F1"/>
    <w:rsid w:val="00130953"/>
    <w:rsid w:val="001309CF"/>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280"/>
    <w:rsid w:val="00137288"/>
    <w:rsid w:val="00137480"/>
    <w:rsid w:val="001376F7"/>
    <w:rsid w:val="00137A97"/>
    <w:rsid w:val="00137AA1"/>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D51"/>
    <w:rsid w:val="00142E42"/>
    <w:rsid w:val="001433C9"/>
    <w:rsid w:val="0014371C"/>
    <w:rsid w:val="00143D55"/>
    <w:rsid w:val="00143E78"/>
    <w:rsid w:val="00143FFE"/>
    <w:rsid w:val="0014471E"/>
    <w:rsid w:val="0014491B"/>
    <w:rsid w:val="00144AFE"/>
    <w:rsid w:val="00144B3F"/>
    <w:rsid w:val="00144E04"/>
    <w:rsid w:val="001454C4"/>
    <w:rsid w:val="00146129"/>
    <w:rsid w:val="0014624C"/>
    <w:rsid w:val="00146491"/>
    <w:rsid w:val="001464FF"/>
    <w:rsid w:val="0014652F"/>
    <w:rsid w:val="00146B4F"/>
    <w:rsid w:val="00146BC8"/>
    <w:rsid w:val="001473A6"/>
    <w:rsid w:val="00147D65"/>
    <w:rsid w:val="00147D91"/>
    <w:rsid w:val="00150634"/>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2DB4"/>
    <w:rsid w:val="00153021"/>
    <w:rsid w:val="001531FD"/>
    <w:rsid w:val="0015342F"/>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DC1"/>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67C22"/>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C83"/>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30"/>
    <w:rsid w:val="00196FF4"/>
    <w:rsid w:val="0019734F"/>
    <w:rsid w:val="001976E2"/>
    <w:rsid w:val="001A0303"/>
    <w:rsid w:val="001A032E"/>
    <w:rsid w:val="001A0421"/>
    <w:rsid w:val="001A067A"/>
    <w:rsid w:val="001A06FC"/>
    <w:rsid w:val="001A0800"/>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0E06"/>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345"/>
    <w:rsid w:val="001E251E"/>
    <w:rsid w:val="001E25AC"/>
    <w:rsid w:val="001E266E"/>
    <w:rsid w:val="001E2EEF"/>
    <w:rsid w:val="001E3099"/>
    <w:rsid w:val="001E3188"/>
    <w:rsid w:val="001E31D1"/>
    <w:rsid w:val="001E32BE"/>
    <w:rsid w:val="001E3350"/>
    <w:rsid w:val="001E337B"/>
    <w:rsid w:val="001E33D7"/>
    <w:rsid w:val="001E3A14"/>
    <w:rsid w:val="001E3A45"/>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DD7"/>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CDB"/>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98"/>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6F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D8"/>
    <w:rsid w:val="00262979"/>
    <w:rsid w:val="00262A27"/>
    <w:rsid w:val="00262BAD"/>
    <w:rsid w:val="00262CEB"/>
    <w:rsid w:val="00262E5A"/>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3B1"/>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15A"/>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2D6"/>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240"/>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2FFD"/>
    <w:rsid w:val="002C3289"/>
    <w:rsid w:val="002C33D3"/>
    <w:rsid w:val="002C36D3"/>
    <w:rsid w:val="002C3AE4"/>
    <w:rsid w:val="002C3C99"/>
    <w:rsid w:val="002C3E10"/>
    <w:rsid w:val="002C3E89"/>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47C"/>
    <w:rsid w:val="002D3968"/>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1FF8"/>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1F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AAF"/>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2CA1"/>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0FC5"/>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3F3"/>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0DCF"/>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11C"/>
    <w:rsid w:val="003E73BC"/>
    <w:rsid w:val="003E740A"/>
    <w:rsid w:val="003E770B"/>
    <w:rsid w:val="003E7A02"/>
    <w:rsid w:val="003E7A07"/>
    <w:rsid w:val="003E7E69"/>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5950"/>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EF6"/>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4"/>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884"/>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04A"/>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4BA"/>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4F48"/>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68B"/>
    <w:rsid w:val="004821B4"/>
    <w:rsid w:val="00482389"/>
    <w:rsid w:val="004824F5"/>
    <w:rsid w:val="00482943"/>
    <w:rsid w:val="00482ADC"/>
    <w:rsid w:val="00482B0E"/>
    <w:rsid w:val="00482B1F"/>
    <w:rsid w:val="00482BAD"/>
    <w:rsid w:val="00482CDD"/>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964"/>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C94"/>
    <w:rsid w:val="004C6D25"/>
    <w:rsid w:val="004C6E80"/>
    <w:rsid w:val="004C6EED"/>
    <w:rsid w:val="004C730E"/>
    <w:rsid w:val="004C7739"/>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0E0"/>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78A"/>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0DFB"/>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5C0"/>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D23"/>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E5F"/>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442"/>
    <w:rsid w:val="00535454"/>
    <w:rsid w:val="00535A27"/>
    <w:rsid w:val="0053637E"/>
    <w:rsid w:val="005365F6"/>
    <w:rsid w:val="00536625"/>
    <w:rsid w:val="00536964"/>
    <w:rsid w:val="00536AEE"/>
    <w:rsid w:val="00536D3C"/>
    <w:rsid w:val="00536FCC"/>
    <w:rsid w:val="0053713E"/>
    <w:rsid w:val="00537947"/>
    <w:rsid w:val="00537BE9"/>
    <w:rsid w:val="00537C06"/>
    <w:rsid w:val="00537E22"/>
    <w:rsid w:val="00537F10"/>
    <w:rsid w:val="00540147"/>
    <w:rsid w:val="0054061F"/>
    <w:rsid w:val="005409E4"/>
    <w:rsid w:val="00540EB6"/>
    <w:rsid w:val="00540FF7"/>
    <w:rsid w:val="0054101A"/>
    <w:rsid w:val="005417A0"/>
    <w:rsid w:val="00541B6E"/>
    <w:rsid w:val="00541E2B"/>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4F"/>
    <w:rsid w:val="00553F00"/>
    <w:rsid w:val="0055410A"/>
    <w:rsid w:val="005545B1"/>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778"/>
    <w:rsid w:val="00562908"/>
    <w:rsid w:val="00562CDC"/>
    <w:rsid w:val="00563855"/>
    <w:rsid w:val="00563939"/>
    <w:rsid w:val="00563FD2"/>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A5B"/>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4B"/>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A94"/>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4E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92D"/>
    <w:rsid w:val="005C4A3A"/>
    <w:rsid w:val="005C4B4D"/>
    <w:rsid w:val="005C4DE3"/>
    <w:rsid w:val="005C5183"/>
    <w:rsid w:val="005C5379"/>
    <w:rsid w:val="005C5452"/>
    <w:rsid w:val="005C5656"/>
    <w:rsid w:val="005C5849"/>
    <w:rsid w:val="005C5985"/>
    <w:rsid w:val="005C61E1"/>
    <w:rsid w:val="005C693F"/>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39D4"/>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133"/>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855"/>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60BB"/>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1A2E"/>
    <w:rsid w:val="00612A01"/>
    <w:rsid w:val="00612C73"/>
    <w:rsid w:val="00613036"/>
    <w:rsid w:val="006131E0"/>
    <w:rsid w:val="006134CE"/>
    <w:rsid w:val="006138D8"/>
    <w:rsid w:val="00614064"/>
    <w:rsid w:val="006141D8"/>
    <w:rsid w:val="006147B3"/>
    <w:rsid w:val="00614CB4"/>
    <w:rsid w:val="00614D1E"/>
    <w:rsid w:val="006151B8"/>
    <w:rsid w:val="0061524B"/>
    <w:rsid w:val="0061565F"/>
    <w:rsid w:val="00615850"/>
    <w:rsid w:val="00615BDB"/>
    <w:rsid w:val="0061626A"/>
    <w:rsid w:val="006163CC"/>
    <w:rsid w:val="00616885"/>
    <w:rsid w:val="0061704B"/>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046"/>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68A"/>
    <w:rsid w:val="00643769"/>
    <w:rsid w:val="006437A9"/>
    <w:rsid w:val="00643973"/>
    <w:rsid w:val="00643D60"/>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64D"/>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1FBA"/>
    <w:rsid w:val="0068226B"/>
    <w:rsid w:val="00682318"/>
    <w:rsid w:val="006827C5"/>
    <w:rsid w:val="00682A4A"/>
    <w:rsid w:val="00682ED3"/>
    <w:rsid w:val="00683136"/>
    <w:rsid w:val="00683BF9"/>
    <w:rsid w:val="00683D7F"/>
    <w:rsid w:val="00684035"/>
    <w:rsid w:val="006841F4"/>
    <w:rsid w:val="00684258"/>
    <w:rsid w:val="00684353"/>
    <w:rsid w:val="0068464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5D"/>
    <w:rsid w:val="00695A99"/>
    <w:rsid w:val="00695E95"/>
    <w:rsid w:val="00696244"/>
    <w:rsid w:val="0069643A"/>
    <w:rsid w:val="006964E5"/>
    <w:rsid w:val="0069675A"/>
    <w:rsid w:val="006969D6"/>
    <w:rsid w:val="006974A8"/>
    <w:rsid w:val="0069755C"/>
    <w:rsid w:val="006975A3"/>
    <w:rsid w:val="00697619"/>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B08"/>
    <w:rsid w:val="006B1DA2"/>
    <w:rsid w:val="006B1F5F"/>
    <w:rsid w:val="006B20F8"/>
    <w:rsid w:val="006B21E9"/>
    <w:rsid w:val="006B242D"/>
    <w:rsid w:val="006B25EF"/>
    <w:rsid w:val="006B2790"/>
    <w:rsid w:val="006B393F"/>
    <w:rsid w:val="006B3E55"/>
    <w:rsid w:val="006B4566"/>
    <w:rsid w:val="006B460F"/>
    <w:rsid w:val="006B4B53"/>
    <w:rsid w:val="006B4D4E"/>
    <w:rsid w:val="006B63A2"/>
    <w:rsid w:val="006B6980"/>
    <w:rsid w:val="006B6AD0"/>
    <w:rsid w:val="006B6BA3"/>
    <w:rsid w:val="006B6C95"/>
    <w:rsid w:val="006B6D32"/>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11E"/>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A8"/>
    <w:rsid w:val="007003F7"/>
    <w:rsid w:val="0070095D"/>
    <w:rsid w:val="0070179E"/>
    <w:rsid w:val="007017EA"/>
    <w:rsid w:val="0070181F"/>
    <w:rsid w:val="0070193E"/>
    <w:rsid w:val="00701B27"/>
    <w:rsid w:val="00701D40"/>
    <w:rsid w:val="00702BFC"/>
    <w:rsid w:val="00702D1A"/>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29"/>
    <w:rsid w:val="007101EE"/>
    <w:rsid w:val="0071023E"/>
    <w:rsid w:val="00710839"/>
    <w:rsid w:val="00710905"/>
    <w:rsid w:val="00710994"/>
    <w:rsid w:val="007109CD"/>
    <w:rsid w:val="00710A3E"/>
    <w:rsid w:val="00710BCF"/>
    <w:rsid w:val="00710D33"/>
    <w:rsid w:val="00710E31"/>
    <w:rsid w:val="00710E3C"/>
    <w:rsid w:val="007110FE"/>
    <w:rsid w:val="00711366"/>
    <w:rsid w:val="00711760"/>
    <w:rsid w:val="0071196B"/>
    <w:rsid w:val="00711A0F"/>
    <w:rsid w:val="00711AE4"/>
    <w:rsid w:val="00711CBA"/>
    <w:rsid w:val="00711D10"/>
    <w:rsid w:val="00711D73"/>
    <w:rsid w:val="00711E0C"/>
    <w:rsid w:val="007128DA"/>
    <w:rsid w:val="007129A2"/>
    <w:rsid w:val="00712A0F"/>
    <w:rsid w:val="00712E7B"/>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4E63"/>
    <w:rsid w:val="00725068"/>
    <w:rsid w:val="007254B1"/>
    <w:rsid w:val="0072560E"/>
    <w:rsid w:val="007257FE"/>
    <w:rsid w:val="00725CB6"/>
    <w:rsid w:val="00725D75"/>
    <w:rsid w:val="0072602E"/>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533"/>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6EA4"/>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95C"/>
    <w:rsid w:val="00782D8A"/>
    <w:rsid w:val="00783315"/>
    <w:rsid w:val="007833C3"/>
    <w:rsid w:val="007833DA"/>
    <w:rsid w:val="007837BE"/>
    <w:rsid w:val="0078380D"/>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58"/>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1C4"/>
    <w:rsid w:val="00794769"/>
    <w:rsid w:val="007947FB"/>
    <w:rsid w:val="00794842"/>
    <w:rsid w:val="0079485D"/>
    <w:rsid w:val="007949EC"/>
    <w:rsid w:val="007954AC"/>
    <w:rsid w:val="00795580"/>
    <w:rsid w:val="00795BF2"/>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793"/>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0D64"/>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14"/>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A90"/>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95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B78"/>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865"/>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3EC1"/>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1F70"/>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BE6"/>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67EA"/>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6A2"/>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07CB"/>
    <w:rsid w:val="008C1ABE"/>
    <w:rsid w:val="008C2426"/>
    <w:rsid w:val="008C2453"/>
    <w:rsid w:val="008C265E"/>
    <w:rsid w:val="008C26B4"/>
    <w:rsid w:val="008C28BA"/>
    <w:rsid w:val="008C3240"/>
    <w:rsid w:val="008C3526"/>
    <w:rsid w:val="008C4188"/>
    <w:rsid w:val="008C49D5"/>
    <w:rsid w:val="008C4B47"/>
    <w:rsid w:val="008C58F6"/>
    <w:rsid w:val="008C59D5"/>
    <w:rsid w:val="008C5B10"/>
    <w:rsid w:val="008C6276"/>
    <w:rsid w:val="008C6337"/>
    <w:rsid w:val="008C660D"/>
    <w:rsid w:val="008C67A1"/>
    <w:rsid w:val="008C68B8"/>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768"/>
    <w:rsid w:val="008F4A6B"/>
    <w:rsid w:val="008F4BC3"/>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894"/>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154"/>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2D"/>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F28"/>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6E"/>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893"/>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13E"/>
    <w:rsid w:val="0099324C"/>
    <w:rsid w:val="00993627"/>
    <w:rsid w:val="00993658"/>
    <w:rsid w:val="0099367D"/>
    <w:rsid w:val="009936F0"/>
    <w:rsid w:val="009938F2"/>
    <w:rsid w:val="00993CB7"/>
    <w:rsid w:val="00993DA5"/>
    <w:rsid w:val="00994CE9"/>
    <w:rsid w:val="00994D31"/>
    <w:rsid w:val="00994E1D"/>
    <w:rsid w:val="00994F66"/>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10C5"/>
    <w:rsid w:val="009B112A"/>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9BD"/>
    <w:rsid w:val="009C7E2A"/>
    <w:rsid w:val="009C7F47"/>
    <w:rsid w:val="009C7FEB"/>
    <w:rsid w:val="009D009F"/>
    <w:rsid w:val="009D0361"/>
    <w:rsid w:val="009D0505"/>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5CB1"/>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F70"/>
    <w:rsid w:val="009E1FFC"/>
    <w:rsid w:val="009E20D5"/>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26"/>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B38"/>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648"/>
    <w:rsid w:val="00A14743"/>
    <w:rsid w:val="00A14B5D"/>
    <w:rsid w:val="00A14E6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D6C"/>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0B2"/>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41F"/>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6BB"/>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145"/>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A9B"/>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2F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8CF"/>
    <w:rsid w:val="00A91B1D"/>
    <w:rsid w:val="00A91F3E"/>
    <w:rsid w:val="00A9243D"/>
    <w:rsid w:val="00A9266D"/>
    <w:rsid w:val="00A930F9"/>
    <w:rsid w:val="00A934FE"/>
    <w:rsid w:val="00A93715"/>
    <w:rsid w:val="00A9399B"/>
    <w:rsid w:val="00A939D3"/>
    <w:rsid w:val="00A93AAE"/>
    <w:rsid w:val="00A93BDA"/>
    <w:rsid w:val="00A93E41"/>
    <w:rsid w:val="00A93F3C"/>
    <w:rsid w:val="00A9445F"/>
    <w:rsid w:val="00A947D3"/>
    <w:rsid w:val="00A9497C"/>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115"/>
    <w:rsid w:val="00AA0ABC"/>
    <w:rsid w:val="00AA158B"/>
    <w:rsid w:val="00AA1D12"/>
    <w:rsid w:val="00AA1DD6"/>
    <w:rsid w:val="00AA1EEC"/>
    <w:rsid w:val="00AA210C"/>
    <w:rsid w:val="00AA24B4"/>
    <w:rsid w:val="00AA27E2"/>
    <w:rsid w:val="00AA29F2"/>
    <w:rsid w:val="00AA2A39"/>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639"/>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3CB"/>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A26"/>
    <w:rsid w:val="00AD3BEC"/>
    <w:rsid w:val="00AD41AD"/>
    <w:rsid w:val="00AD48F9"/>
    <w:rsid w:val="00AD514B"/>
    <w:rsid w:val="00AD53EC"/>
    <w:rsid w:val="00AD5542"/>
    <w:rsid w:val="00AD5729"/>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1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6F8"/>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C0"/>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5A8"/>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927"/>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754"/>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2B6"/>
    <w:rsid w:val="00B2757B"/>
    <w:rsid w:val="00B27D54"/>
    <w:rsid w:val="00B305C0"/>
    <w:rsid w:val="00B30992"/>
    <w:rsid w:val="00B309A9"/>
    <w:rsid w:val="00B30D8A"/>
    <w:rsid w:val="00B314B3"/>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E9B"/>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0A"/>
    <w:rsid w:val="00B430D3"/>
    <w:rsid w:val="00B432D4"/>
    <w:rsid w:val="00B4357E"/>
    <w:rsid w:val="00B437BD"/>
    <w:rsid w:val="00B437EF"/>
    <w:rsid w:val="00B43985"/>
    <w:rsid w:val="00B439FA"/>
    <w:rsid w:val="00B43D4D"/>
    <w:rsid w:val="00B43F04"/>
    <w:rsid w:val="00B43FE2"/>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94F"/>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3E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139"/>
    <w:rsid w:val="00BA6180"/>
    <w:rsid w:val="00BA6282"/>
    <w:rsid w:val="00BA659A"/>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076"/>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59"/>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AA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458"/>
    <w:rsid w:val="00BF2817"/>
    <w:rsid w:val="00BF28A5"/>
    <w:rsid w:val="00BF312E"/>
    <w:rsid w:val="00BF31B5"/>
    <w:rsid w:val="00BF31CB"/>
    <w:rsid w:val="00BF334F"/>
    <w:rsid w:val="00BF3A41"/>
    <w:rsid w:val="00BF3C10"/>
    <w:rsid w:val="00BF3CCF"/>
    <w:rsid w:val="00BF3FFA"/>
    <w:rsid w:val="00BF46F1"/>
    <w:rsid w:val="00BF47B3"/>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28C"/>
    <w:rsid w:val="00C10599"/>
    <w:rsid w:val="00C106DF"/>
    <w:rsid w:val="00C10D9F"/>
    <w:rsid w:val="00C1114F"/>
    <w:rsid w:val="00C11183"/>
    <w:rsid w:val="00C11197"/>
    <w:rsid w:val="00C1120D"/>
    <w:rsid w:val="00C11354"/>
    <w:rsid w:val="00C114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345"/>
    <w:rsid w:val="00C144B5"/>
    <w:rsid w:val="00C14A2D"/>
    <w:rsid w:val="00C14BE8"/>
    <w:rsid w:val="00C15135"/>
    <w:rsid w:val="00C15595"/>
    <w:rsid w:val="00C1595F"/>
    <w:rsid w:val="00C159ED"/>
    <w:rsid w:val="00C1662C"/>
    <w:rsid w:val="00C16816"/>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EA9"/>
    <w:rsid w:val="00C2423A"/>
    <w:rsid w:val="00C2469D"/>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8F9"/>
    <w:rsid w:val="00C50D41"/>
    <w:rsid w:val="00C514F3"/>
    <w:rsid w:val="00C515CC"/>
    <w:rsid w:val="00C5196E"/>
    <w:rsid w:val="00C51D11"/>
    <w:rsid w:val="00C5257E"/>
    <w:rsid w:val="00C52D44"/>
    <w:rsid w:val="00C531B4"/>
    <w:rsid w:val="00C531D6"/>
    <w:rsid w:val="00C532F9"/>
    <w:rsid w:val="00C5393D"/>
    <w:rsid w:val="00C53E22"/>
    <w:rsid w:val="00C544DE"/>
    <w:rsid w:val="00C54757"/>
    <w:rsid w:val="00C54C62"/>
    <w:rsid w:val="00C55351"/>
    <w:rsid w:val="00C5553D"/>
    <w:rsid w:val="00C55ADC"/>
    <w:rsid w:val="00C55B02"/>
    <w:rsid w:val="00C55F3A"/>
    <w:rsid w:val="00C56282"/>
    <w:rsid w:val="00C5638E"/>
    <w:rsid w:val="00C56918"/>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C94"/>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4D7"/>
    <w:rsid w:val="00C94508"/>
    <w:rsid w:val="00C945A6"/>
    <w:rsid w:val="00C945EC"/>
    <w:rsid w:val="00C94AA5"/>
    <w:rsid w:val="00C94C81"/>
    <w:rsid w:val="00C94E45"/>
    <w:rsid w:val="00C95300"/>
    <w:rsid w:val="00C95380"/>
    <w:rsid w:val="00C95548"/>
    <w:rsid w:val="00C955AD"/>
    <w:rsid w:val="00C95730"/>
    <w:rsid w:val="00C95764"/>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9E7"/>
    <w:rsid w:val="00CA2A7E"/>
    <w:rsid w:val="00CA2B09"/>
    <w:rsid w:val="00CA2C56"/>
    <w:rsid w:val="00CA2E5D"/>
    <w:rsid w:val="00CA3860"/>
    <w:rsid w:val="00CA39A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1EE"/>
    <w:rsid w:val="00CB2836"/>
    <w:rsid w:val="00CB2F65"/>
    <w:rsid w:val="00CB40AF"/>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AA"/>
    <w:rsid w:val="00CC30F3"/>
    <w:rsid w:val="00CC3822"/>
    <w:rsid w:val="00CC3941"/>
    <w:rsid w:val="00CC3E8C"/>
    <w:rsid w:val="00CC3FB2"/>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C60"/>
    <w:rsid w:val="00CE6E24"/>
    <w:rsid w:val="00CE733A"/>
    <w:rsid w:val="00CE76BD"/>
    <w:rsid w:val="00CE7979"/>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15F"/>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767"/>
    <w:rsid w:val="00D0288D"/>
    <w:rsid w:val="00D02978"/>
    <w:rsid w:val="00D02A86"/>
    <w:rsid w:val="00D02C36"/>
    <w:rsid w:val="00D02C4E"/>
    <w:rsid w:val="00D02E17"/>
    <w:rsid w:val="00D03E71"/>
    <w:rsid w:val="00D04F60"/>
    <w:rsid w:val="00D04FC8"/>
    <w:rsid w:val="00D05393"/>
    <w:rsid w:val="00D05962"/>
    <w:rsid w:val="00D05FD4"/>
    <w:rsid w:val="00D06088"/>
    <w:rsid w:val="00D0675C"/>
    <w:rsid w:val="00D06800"/>
    <w:rsid w:val="00D06B22"/>
    <w:rsid w:val="00D06DED"/>
    <w:rsid w:val="00D0735B"/>
    <w:rsid w:val="00D0746F"/>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4B2"/>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B6"/>
    <w:rsid w:val="00D30FC7"/>
    <w:rsid w:val="00D31B9F"/>
    <w:rsid w:val="00D31BEA"/>
    <w:rsid w:val="00D31E85"/>
    <w:rsid w:val="00D32120"/>
    <w:rsid w:val="00D32446"/>
    <w:rsid w:val="00D3260C"/>
    <w:rsid w:val="00D329ED"/>
    <w:rsid w:val="00D32B6E"/>
    <w:rsid w:val="00D33313"/>
    <w:rsid w:val="00D33410"/>
    <w:rsid w:val="00D33AB3"/>
    <w:rsid w:val="00D33AFC"/>
    <w:rsid w:val="00D33D07"/>
    <w:rsid w:val="00D3410B"/>
    <w:rsid w:val="00D344C9"/>
    <w:rsid w:val="00D3461F"/>
    <w:rsid w:val="00D34BF8"/>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777"/>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2E3"/>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4FE1"/>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69A"/>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87D"/>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6B4"/>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1DF"/>
    <w:rsid w:val="00DE7391"/>
    <w:rsid w:val="00DE7521"/>
    <w:rsid w:val="00DE7D03"/>
    <w:rsid w:val="00DF02EC"/>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52F"/>
    <w:rsid w:val="00E23765"/>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5D16"/>
    <w:rsid w:val="00E460A1"/>
    <w:rsid w:val="00E4664C"/>
    <w:rsid w:val="00E46669"/>
    <w:rsid w:val="00E46809"/>
    <w:rsid w:val="00E46814"/>
    <w:rsid w:val="00E46CC9"/>
    <w:rsid w:val="00E47419"/>
    <w:rsid w:val="00E47428"/>
    <w:rsid w:val="00E477CA"/>
    <w:rsid w:val="00E4786B"/>
    <w:rsid w:val="00E47878"/>
    <w:rsid w:val="00E47B8B"/>
    <w:rsid w:val="00E47D5F"/>
    <w:rsid w:val="00E47D96"/>
    <w:rsid w:val="00E47F91"/>
    <w:rsid w:val="00E50315"/>
    <w:rsid w:val="00E509DA"/>
    <w:rsid w:val="00E50FF0"/>
    <w:rsid w:val="00E510B5"/>
    <w:rsid w:val="00E5119E"/>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8E4"/>
    <w:rsid w:val="00E92915"/>
    <w:rsid w:val="00E92A07"/>
    <w:rsid w:val="00E92E29"/>
    <w:rsid w:val="00E92F0A"/>
    <w:rsid w:val="00E93168"/>
    <w:rsid w:val="00E9346A"/>
    <w:rsid w:val="00E93A7A"/>
    <w:rsid w:val="00E93B3D"/>
    <w:rsid w:val="00E93CA2"/>
    <w:rsid w:val="00E93D80"/>
    <w:rsid w:val="00E942A2"/>
    <w:rsid w:val="00E94307"/>
    <w:rsid w:val="00E9443D"/>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C4C"/>
    <w:rsid w:val="00EC2E21"/>
    <w:rsid w:val="00EC331F"/>
    <w:rsid w:val="00EC36DD"/>
    <w:rsid w:val="00EC3B1C"/>
    <w:rsid w:val="00EC4483"/>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462E"/>
    <w:rsid w:val="00ED5122"/>
    <w:rsid w:val="00ED520E"/>
    <w:rsid w:val="00ED54F7"/>
    <w:rsid w:val="00ED5618"/>
    <w:rsid w:val="00ED58F2"/>
    <w:rsid w:val="00EE07CC"/>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2CAC"/>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C8E"/>
    <w:rsid w:val="00F1403E"/>
    <w:rsid w:val="00F1415B"/>
    <w:rsid w:val="00F1476B"/>
    <w:rsid w:val="00F149F8"/>
    <w:rsid w:val="00F14FB8"/>
    <w:rsid w:val="00F155B5"/>
    <w:rsid w:val="00F15860"/>
    <w:rsid w:val="00F1698C"/>
    <w:rsid w:val="00F16BB1"/>
    <w:rsid w:val="00F16DFF"/>
    <w:rsid w:val="00F17A8F"/>
    <w:rsid w:val="00F17E4A"/>
    <w:rsid w:val="00F17F6D"/>
    <w:rsid w:val="00F20046"/>
    <w:rsid w:val="00F205BA"/>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277"/>
    <w:rsid w:val="00F25EB4"/>
    <w:rsid w:val="00F2617C"/>
    <w:rsid w:val="00F2635E"/>
    <w:rsid w:val="00F26421"/>
    <w:rsid w:val="00F2643A"/>
    <w:rsid w:val="00F26585"/>
    <w:rsid w:val="00F267B6"/>
    <w:rsid w:val="00F26886"/>
    <w:rsid w:val="00F2699C"/>
    <w:rsid w:val="00F26AF5"/>
    <w:rsid w:val="00F26BB7"/>
    <w:rsid w:val="00F26C29"/>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BE"/>
    <w:rsid w:val="00F3383E"/>
    <w:rsid w:val="00F34057"/>
    <w:rsid w:val="00F34286"/>
    <w:rsid w:val="00F342E5"/>
    <w:rsid w:val="00F343E5"/>
    <w:rsid w:val="00F346BC"/>
    <w:rsid w:val="00F3515A"/>
    <w:rsid w:val="00F3521B"/>
    <w:rsid w:val="00F35561"/>
    <w:rsid w:val="00F357E7"/>
    <w:rsid w:val="00F35865"/>
    <w:rsid w:val="00F35E92"/>
    <w:rsid w:val="00F3651B"/>
    <w:rsid w:val="00F36919"/>
    <w:rsid w:val="00F369F3"/>
    <w:rsid w:val="00F36A25"/>
    <w:rsid w:val="00F370CB"/>
    <w:rsid w:val="00F370E3"/>
    <w:rsid w:val="00F377A2"/>
    <w:rsid w:val="00F37922"/>
    <w:rsid w:val="00F37966"/>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027"/>
    <w:rsid w:val="00F4629D"/>
    <w:rsid w:val="00F462EB"/>
    <w:rsid w:val="00F465C1"/>
    <w:rsid w:val="00F4678D"/>
    <w:rsid w:val="00F467B0"/>
    <w:rsid w:val="00F4683C"/>
    <w:rsid w:val="00F46E40"/>
    <w:rsid w:val="00F46F8B"/>
    <w:rsid w:val="00F47132"/>
    <w:rsid w:val="00F47728"/>
    <w:rsid w:val="00F47AFE"/>
    <w:rsid w:val="00F47B1B"/>
    <w:rsid w:val="00F47BF5"/>
    <w:rsid w:val="00F47CBA"/>
    <w:rsid w:val="00F50020"/>
    <w:rsid w:val="00F50671"/>
    <w:rsid w:val="00F50691"/>
    <w:rsid w:val="00F50849"/>
    <w:rsid w:val="00F50A55"/>
    <w:rsid w:val="00F50EB7"/>
    <w:rsid w:val="00F513BA"/>
    <w:rsid w:val="00F51447"/>
    <w:rsid w:val="00F514EF"/>
    <w:rsid w:val="00F516F4"/>
    <w:rsid w:val="00F51D70"/>
    <w:rsid w:val="00F524AB"/>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67D5E"/>
    <w:rsid w:val="00F7059F"/>
    <w:rsid w:val="00F70FF9"/>
    <w:rsid w:val="00F71026"/>
    <w:rsid w:val="00F71042"/>
    <w:rsid w:val="00F710A0"/>
    <w:rsid w:val="00F7110F"/>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32C"/>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1C5F"/>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2A76"/>
    <w:rsid w:val="00FC3079"/>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10"/>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BA8"/>
    <w:rsid w:val="00FD4CC0"/>
    <w:rsid w:val="00FD4FF1"/>
    <w:rsid w:val="00FD5154"/>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6C0"/>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1D63"/>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DD8"/>
    <w:rsid w:val="00FF5EFE"/>
    <w:rsid w:val="00FF609A"/>
    <w:rsid w:val="00FF653E"/>
    <w:rsid w:val="00FF6A39"/>
    <w:rsid w:val="00FF6CF6"/>
    <w:rsid w:val="00FF6D4A"/>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242159">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95825225">
      <w:bodyDiv w:val="1"/>
      <w:marLeft w:val="0"/>
      <w:marRight w:val="0"/>
      <w:marTop w:val="0"/>
      <w:marBottom w:val="0"/>
      <w:divBdr>
        <w:top w:val="none" w:sz="0" w:space="0" w:color="auto"/>
        <w:left w:val="none" w:sz="0" w:space="0" w:color="auto"/>
        <w:bottom w:val="none" w:sz="0" w:space="0" w:color="auto"/>
        <w:right w:val="none" w:sz="0" w:space="0" w:color="auto"/>
      </w:divBdr>
      <w:divsChild>
        <w:div w:id="735322701">
          <w:marLeft w:val="1800"/>
          <w:marRight w:val="0"/>
          <w:marTop w:val="115"/>
          <w:marBottom w:val="0"/>
          <w:divBdr>
            <w:top w:val="none" w:sz="0" w:space="0" w:color="auto"/>
            <w:left w:val="none" w:sz="0" w:space="0" w:color="auto"/>
            <w:bottom w:val="none" w:sz="0" w:space="0" w:color="auto"/>
            <w:right w:val="none" w:sz="0" w:space="0" w:color="auto"/>
          </w:divBdr>
        </w:div>
      </w:divsChild>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782004">
      <w:bodyDiv w:val="1"/>
      <w:marLeft w:val="0"/>
      <w:marRight w:val="0"/>
      <w:marTop w:val="0"/>
      <w:marBottom w:val="0"/>
      <w:divBdr>
        <w:top w:val="none" w:sz="0" w:space="0" w:color="auto"/>
        <w:left w:val="none" w:sz="0" w:space="0" w:color="auto"/>
        <w:bottom w:val="none" w:sz="0" w:space="0" w:color="auto"/>
        <w:right w:val="none" w:sz="0" w:space="0" w:color="auto"/>
      </w:divBdr>
      <w:divsChild>
        <w:div w:id="1199391672">
          <w:marLeft w:val="547"/>
          <w:marRight w:val="0"/>
          <w:marTop w:val="154"/>
          <w:marBottom w:val="0"/>
          <w:divBdr>
            <w:top w:val="none" w:sz="0" w:space="0" w:color="auto"/>
            <w:left w:val="none" w:sz="0" w:space="0" w:color="auto"/>
            <w:bottom w:val="none" w:sz="0" w:space="0" w:color="auto"/>
            <w:right w:val="none" w:sz="0" w:space="0" w:color="auto"/>
          </w:divBdr>
        </w:div>
        <w:div w:id="607541066">
          <w:marLeft w:val="1166"/>
          <w:marRight w:val="0"/>
          <w:marTop w:val="134"/>
          <w:marBottom w:val="0"/>
          <w:divBdr>
            <w:top w:val="none" w:sz="0" w:space="0" w:color="auto"/>
            <w:left w:val="none" w:sz="0" w:space="0" w:color="auto"/>
            <w:bottom w:val="none" w:sz="0" w:space="0" w:color="auto"/>
            <w:right w:val="none" w:sz="0" w:space="0" w:color="auto"/>
          </w:divBdr>
        </w:div>
        <w:div w:id="1375420284">
          <w:marLeft w:val="1800"/>
          <w:marRight w:val="0"/>
          <w:marTop w:val="115"/>
          <w:marBottom w:val="0"/>
          <w:divBdr>
            <w:top w:val="none" w:sz="0" w:space="0" w:color="auto"/>
            <w:left w:val="none" w:sz="0" w:space="0" w:color="auto"/>
            <w:bottom w:val="none" w:sz="0" w:space="0" w:color="auto"/>
            <w:right w:val="none" w:sz="0" w:space="0" w:color="auto"/>
          </w:divBdr>
        </w:div>
        <w:div w:id="1284458280">
          <w:marLeft w:val="1800"/>
          <w:marRight w:val="0"/>
          <w:marTop w:val="115"/>
          <w:marBottom w:val="0"/>
          <w:divBdr>
            <w:top w:val="none" w:sz="0" w:space="0" w:color="auto"/>
            <w:left w:val="none" w:sz="0" w:space="0" w:color="auto"/>
            <w:bottom w:val="none" w:sz="0" w:space="0" w:color="auto"/>
            <w:right w:val="none" w:sz="0" w:space="0" w:color="auto"/>
          </w:divBdr>
        </w:div>
        <w:div w:id="100758966">
          <w:marLeft w:val="1800"/>
          <w:marRight w:val="0"/>
          <w:marTop w:val="115"/>
          <w:marBottom w:val="0"/>
          <w:divBdr>
            <w:top w:val="none" w:sz="0" w:space="0" w:color="auto"/>
            <w:left w:val="none" w:sz="0" w:space="0" w:color="auto"/>
            <w:bottom w:val="none" w:sz="0" w:space="0" w:color="auto"/>
            <w:right w:val="none" w:sz="0" w:space="0" w:color="auto"/>
          </w:divBdr>
        </w:div>
      </w:divsChild>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6616579">
      <w:bodyDiv w:val="1"/>
      <w:marLeft w:val="0"/>
      <w:marRight w:val="0"/>
      <w:marTop w:val="0"/>
      <w:marBottom w:val="0"/>
      <w:divBdr>
        <w:top w:val="none" w:sz="0" w:space="0" w:color="auto"/>
        <w:left w:val="none" w:sz="0" w:space="0" w:color="auto"/>
        <w:bottom w:val="none" w:sz="0" w:space="0" w:color="auto"/>
        <w:right w:val="none" w:sz="0" w:space="0" w:color="auto"/>
      </w:divBdr>
      <w:divsChild>
        <w:div w:id="139736417">
          <w:marLeft w:val="547"/>
          <w:marRight w:val="0"/>
          <w:marTop w:val="154"/>
          <w:marBottom w:val="0"/>
          <w:divBdr>
            <w:top w:val="none" w:sz="0" w:space="0" w:color="auto"/>
            <w:left w:val="none" w:sz="0" w:space="0" w:color="auto"/>
            <w:bottom w:val="none" w:sz="0" w:space="0" w:color="auto"/>
            <w:right w:val="none" w:sz="0" w:space="0" w:color="auto"/>
          </w:divBdr>
        </w:div>
        <w:div w:id="1796488464">
          <w:marLeft w:val="1166"/>
          <w:marRight w:val="0"/>
          <w:marTop w:val="134"/>
          <w:marBottom w:val="0"/>
          <w:divBdr>
            <w:top w:val="none" w:sz="0" w:space="0" w:color="auto"/>
            <w:left w:val="none" w:sz="0" w:space="0" w:color="auto"/>
            <w:bottom w:val="none" w:sz="0" w:space="0" w:color="auto"/>
            <w:right w:val="none" w:sz="0" w:space="0" w:color="auto"/>
          </w:divBdr>
        </w:div>
        <w:div w:id="935820503">
          <w:marLeft w:val="1166"/>
          <w:marRight w:val="0"/>
          <w:marTop w:val="134"/>
          <w:marBottom w:val="0"/>
          <w:divBdr>
            <w:top w:val="none" w:sz="0" w:space="0" w:color="auto"/>
            <w:left w:val="none" w:sz="0" w:space="0" w:color="auto"/>
            <w:bottom w:val="none" w:sz="0" w:space="0" w:color="auto"/>
            <w:right w:val="none" w:sz="0" w:space="0" w:color="auto"/>
          </w:divBdr>
        </w:div>
        <w:div w:id="1739665888">
          <w:marLeft w:val="1166"/>
          <w:marRight w:val="0"/>
          <w:marTop w:val="134"/>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7549</TotalTime>
  <Pages>5</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789</cp:revision>
  <cp:lastPrinted>2018-02-12T13:00:00Z</cp:lastPrinted>
  <dcterms:created xsi:type="dcterms:W3CDTF">2020-02-14T17:33:00Z</dcterms:created>
  <dcterms:modified xsi:type="dcterms:W3CDTF">2021-08-06T15:37:00Z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